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329"/>
      </w:tblGrid>
      <w:tr w:rsidR="00A7726B" w:rsidRPr="00A7726B" w:rsidTr="00A7726B">
        <w:tc>
          <w:tcPr>
            <w:tcW w:w="0" w:type="auto"/>
            <w:tcBorders>
              <w:top w:val="single" w:sz="2" w:space="0" w:color="auto"/>
              <w:left w:val="single" w:sz="2" w:space="0" w:color="auto"/>
              <w:bottom w:val="single" w:sz="2" w:space="0" w:color="auto"/>
              <w:right w:val="single" w:sz="2" w:space="0" w:color="auto"/>
            </w:tcBorders>
            <w:hideMark/>
          </w:tcPr>
          <w:p w:rsidR="00A7726B" w:rsidRPr="00A7726B" w:rsidRDefault="00A7726B" w:rsidP="00A7726B">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A7726B">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7726B" w:rsidRPr="00A7726B" w:rsidTr="00A7726B">
        <w:tc>
          <w:tcPr>
            <w:tcW w:w="0" w:type="auto"/>
            <w:tcBorders>
              <w:top w:val="single" w:sz="2" w:space="0" w:color="auto"/>
              <w:left w:val="single" w:sz="2" w:space="0" w:color="auto"/>
              <w:bottom w:val="single" w:sz="2" w:space="0" w:color="auto"/>
              <w:right w:val="single" w:sz="2" w:space="0" w:color="auto"/>
            </w:tcBorders>
            <w:hideMark/>
          </w:tcPr>
          <w:p w:rsidR="00A7726B" w:rsidRPr="00A7726B" w:rsidRDefault="00A7726B" w:rsidP="00A7726B">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A7726B">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A7726B" w:rsidRPr="00A7726B" w:rsidRDefault="00A7726B" w:rsidP="00A772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A7726B">
        <w:rPr>
          <w:rFonts w:ascii="Times New Roman" w:eastAsia="Times New Roman" w:hAnsi="Times New Roman" w:cs="Times New Roman"/>
          <w:b/>
          <w:bCs/>
          <w:color w:val="000000"/>
          <w:sz w:val="32"/>
          <w:szCs w:val="32"/>
          <w:bdr w:val="none" w:sz="0" w:space="0" w:color="auto" w:frame="1"/>
          <w:lang w:eastAsia="ru-RU"/>
        </w:rPr>
        <w:t>Про очищення влади</w:t>
      </w:r>
    </w:p>
    <w:p w:rsidR="00A7726B" w:rsidRPr="00A7726B" w:rsidRDefault="00A7726B" w:rsidP="00A772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153"/>
      <w:bookmarkEnd w:id="1"/>
      <w:r w:rsidRPr="00A7726B">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2014, № 44, ст.2041)</w:t>
      </w:r>
    </w:p>
    <w:p w:rsidR="00A7726B" w:rsidRPr="00A7726B" w:rsidRDefault="00A7726B" w:rsidP="00A7726B">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154"/>
      <w:bookmarkEnd w:id="2"/>
      <w:r w:rsidRPr="00A7726B">
        <w:rPr>
          <w:rFonts w:ascii="Times New Roman" w:eastAsia="Times New Roman" w:hAnsi="Times New Roman" w:cs="Times New Roman"/>
          <w:color w:val="000000"/>
          <w:sz w:val="24"/>
          <w:szCs w:val="24"/>
          <w:lang w:eastAsia="ru-RU"/>
        </w:rPr>
        <w:t>{Із змінами, внесеними згідно із Законами </w:t>
      </w:r>
      <w:r w:rsidRPr="00A7726B">
        <w:rPr>
          <w:rFonts w:ascii="Times New Roman" w:eastAsia="Times New Roman" w:hAnsi="Times New Roman" w:cs="Times New Roman"/>
          <w:color w:val="000000"/>
          <w:sz w:val="24"/>
          <w:szCs w:val="24"/>
          <w:lang w:eastAsia="ru-RU"/>
        </w:rPr>
        <w:br/>
      </w:r>
      <w:hyperlink r:id="rId6" w:anchor="n737" w:tgtFrame="_blank" w:history="1">
        <w:r w:rsidRPr="00A7726B">
          <w:rPr>
            <w:rFonts w:ascii="Times New Roman" w:eastAsia="Times New Roman" w:hAnsi="Times New Roman" w:cs="Times New Roman"/>
            <w:color w:val="000099"/>
            <w:sz w:val="24"/>
            <w:szCs w:val="24"/>
            <w:u w:val="single"/>
            <w:bdr w:val="none" w:sz="0" w:space="0" w:color="auto" w:frame="1"/>
            <w:lang w:eastAsia="ru-RU"/>
          </w:rPr>
          <w:t>№ 1700-VII від 14.10.2014</w:t>
        </w:r>
      </w:hyperlink>
      <w:r w:rsidRPr="00A7726B">
        <w:rPr>
          <w:rFonts w:ascii="Times New Roman" w:eastAsia="Times New Roman" w:hAnsi="Times New Roman" w:cs="Times New Roman"/>
          <w:color w:val="000000"/>
          <w:sz w:val="24"/>
          <w:szCs w:val="24"/>
          <w:lang w:eastAsia="ru-RU"/>
        </w:rPr>
        <w:t>, ВВР, 2014, № 49, ст.2056 </w:t>
      </w:r>
      <w:r w:rsidRPr="00A7726B">
        <w:rPr>
          <w:rFonts w:ascii="Times New Roman" w:eastAsia="Times New Roman" w:hAnsi="Times New Roman" w:cs="Times New Roman"/>
          <w:color w:val="000000"/>
          <w:sz w:val="24"/>
          <w:szCs w:val="24"/>
          <w:lang w:eastAsia="ru-RU"/>
        </w:rPr>
        <w:br/>
      </w:r>
      <w:hyperlink r:id="rId7" w:anchor="n2" w:tgtFrame="_blank" w:history="1">
        <w:r w:rsidRPr="00A7726B">
          <w:rPr>
            <w:rFonts w:ascii="Times New Roman" w:eastAsia="Times New Roman" w:hAnsi="Times New Roman" w:cs="Times New Roman"/>
            <w:color w:val="000099"/>
            <w:sz w:val="24"/>
            <w:szCs w:val="24"/>
            <w:u w:val="single"/>
            <w:bdr w:val="none" w:sz="0" w:space="0" w:color="auto" w:frame="1"/>
            <w:lang w:eastAsia="ru-RU"/>
          </w:rPr>
          <w:t>№ 132-VIII від 27.01.2015</w:t>
        </w:r>
      </w:hyperlink>
      <w:r w:rsidRPr="00A7726B">
        <w:rPr>
          <w:rFonts w:ascii="Times New Roman" w:eastAsia="Times New Roman" w:hAnsi="Times New Roman" w:cs="Times New Roman"/>
          <w:color w:val="000000"/>
          <w:sz w:val="24"/>
          <w:szCs w:val="24"/>
          <w:lang w:eastAsia="ru-RU"/>
        </w:rPr>
        <w:t>, ВВР, 2015, № 10, ст.66}</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4"/>
      <w:bookmarkEnd w:id="3"/>
      <w:r w:rsidRPr="00A7726B">
        <w:rPr>
          <w:rFonts w:ascii="Times New Roman" w:eastAsia="Times New Roman" w:hAnsi="Times New Roman" w:cs="Times New Roman"/>
          <w:color w:val="000000"/>
          <w:sz w:val="24"/>
          <w:szCs w:val="24"/>
          <w:lang w:eastAsia="ru-RU"/>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5"/>
      <w:bookmarkEnd w:id="4"/>
      <w:r w:rsidRPr="00A7726B">
        <w:rPr>
          <w:rFonts w:ascii="Times New Roman" w:eastAsia="Times New Roman" w:hAnsi="Times New Roman" w:cs="Times New Roman"/>
          <w:b/>
          <w:bCs/>
          <w:color w:val="000000"/>
          <w:sz w:val="24"/>
          <w:szCs w:val="24"/>
          <w:bdr w:val="none" w:sz="0" w:space="0" w:color="auto" w:frame="1"/>
          <w:lang w:eastAsia="ru-RU"/>
        </w:rPr>
        <w:t>Стаття 1. </w:t>
      </w:r>
      <w:r w:rsidRPr="00A7726B">
        <w:rPr>
          <w:rFonts w:ascii="Times New Roman" w:eastAsia="Times New Roman" w:hAnsi="Times New Roman" w:cs="Times New Roman"/>
          <w:color w:val="000000"/>
          <w:sz w:val="24"/>
          <w:szCs w:val="24"/>
          <w:lang w:eastAsia="ru-RU"/>
        </w:rPr>
        <w:t>Основні засади очищення влади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6"/>
      <w:bookmarkEnd w:id="5"/>
      <w:r w:rsidRPr="00A7726B">
        <w:rPr>
          <w:rFonts w:ascii="Times New Roman" w:eastAsia="Times New Roman" w:hAnsi="Times New Roman" w:cs="Times New Roman"/>
          <w:color w:val="000000"/>
          <w:sz w:val="24"/>
          <w:szCs w:val="24"/>
          <w:lang w:eastAsia="ru-RU"/>
        </w:rPr>
        <w:t>1. Очищення влади (люстрація) - це встановлена цим Законом або рішенням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7"/>
      <w:bookmarkEnd w:id="6"/>
      <w:r w:rsidRPr="00A7726B">
        <w:rPr>
          <w:rFonts w:ascii="Times New Roman" w:eastAsia="Times New Roman" w:hAnsi="Times New Roman" w:cs="Times New Roman"/>
          <w:color w:val="000000"/>
          <w:sz w:val="24"/>
          <w:szCs w:val="24"/>
          <w:lang w:eastAsia="ru-RU"/>
        </w:rPr>
        <w:t>2. Очищення влади (люстрація) здійснюється з метою недопущення до участі в управлінні державними справами осіб, які своїми рішеннями,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8"/>
      <w:bookmarkEnd w:id="7"/>
      <w:r w:rsidRPr="00A7726B">
        <w:rPr>
          <w:rFonts w:ascii="Times New Roman" w:eastAsia="Times New Roman" w:hAnsi="Times New Roman" w:cs="Times New Roman"/>
          <w:color w:val="000000"/>
          <w:sz w:val="24"/>
          <w:szCs w:val="24"/>
          <w:lang w:eastAsia="ru-RU"/>
        </w:rPr>
        <w:t>верховенства права та законності;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9"/>
      <w:bookmarkEnd w:id="8"/>
      <w:r w:rsidRPr="00A7726B">
        <w:rPr>
          <w:rFonts w:ascii="Times New Roman" w:eastAsia="Times New Roman" w:hAnsi="Times New Roman" w:cs="Times New Roman"/>
          <w:color w:val="000000"/>
          <w:sz w:val="24"/>
          <w:szCs w:val="24"/>
          <w:lang w:eastAsia="ru-RU"/>
        </w:rPr>
        <w:t>відкритості, прозорості та публічності;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0"/>
      <w:bookmarkEnd w:id="9"/>
      <w:r w:rsidRPr="00A7726B">
        <w:rPr>
          <w:rFonts w:ascii="Times New Roman" w:eastAsia="Times New Roman" w:hAnsi="Times New Roman" w:cs="Times New Roman"/>
          <w:color w:val="000000"/>
          <w:sz w:val="24"/>
          <w:szCs w:val="24"/>
          <w:lang w:eastAsia="ru-RU"/>
        </w:rPr>
        <w:t>презумпції невинуватості;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1"/>
      <w:bookmarkEnd w:id="10"/>
      <w:r w:rsidRPr="00A7726B">
        <w:rPr>
          <w:rFonts w:ascii="Times New Roman" w:eastAsia="Times New Roman" w:hAnsi="Times New Roman" w:cs="Times New Roman"/>
          <w:color w:val="000000"/>
          <w:sz w:val="24"/>
          <w:szCs w:val="24"/>
          <w:lang w:eastAsia="ru-RU"/>
        </w:rPr>
        <w:t>індивідуальної відповідальності;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2"/>
      <w:bookmarkEnd w:id="11"/>
      <w:r w:rsidRPr="00A7726B">
        <w:rPr>
          <w:rFonts w:ascii="Times New Roman" w:eastAsia="Times New Roman" w:hAnsi="Times New Roman" w:cs="Times New Roman"/>
          <w:color w:val="000000"/>
          <w:sz w:val="24"/>
          <w:szCs w:val="24"/>
          <w:lang w:eastAsia="ru-RU"/>
        </w:rPr>
        <w:t>гарантування права на захист.</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3"/>
      <w:bookmarkEnd w:id="12"/>
      <w:r w:rsidRPr="00A7726B">
        <w:rPr>
          <w:rFonts w:ascii="Times New Roman" w:eastAsia="Times New Roman" w:hAnsi="Times New Roman" w:cs="Times New Roman"/>
          <w:color w:val="000000"/>
          <w:sz w:val="24"/>
          <w:szCs w:val="24"/>
          <w:lang w:eastAsia="ru-RU"/>
        </w:rPr>
        <w:t>3. 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 </w:t>
      </w:r>
      <w:hyperlink r:id="rId8" w:anchor="n33" w:history="1">
        <w:r w:rsidRPr="00A7726B">
          <w:rPr>
            <w:rFonts w:ascii="Times New Roman" w:eastAsia="Times New Roman" w:hAnsi="Times New Roman" w:cs="Times New Roman"/>
            <w:color w:val="006600"/>
            <w:sz w:val="24"/>
            <w:szCs w:val="24"/>
            <w:u w:val="single"/>
            <w:bdr w:val="none" w:sz="0" w:space="0" w:color="auto" w:frame="1"/>
            <w:lang w:eastAsia="ru-RU"/>
          </w:rPr>
          <w:t>першій</w:t>
        </w:r>
      </w:hyperlink>
      <w:r w:rsidRPr="00A7726B">
        <w:rPr>
          <w:rFonts w:ascii="Times New Roman" w:eastAsia="Times New Roman" w:hAnsi="Times New Roman" w:cs="Times New Roman"/>
          <w:color w:val="000000"/>
          <w:sz w:val="24"/>
          <w:szCs w:val="24"/>
          <w:lang w:eastAsia="ru-RU"/>
        </w:rPr>
        <w:t>, </w:t>
      </w:r>
      <w:hyperlink r:id="rId9" w:anchor="n44" w:history="1">
        <w:r w:rsidRPr="00A7726B">
          <w:rPr>
            <w:rFonts w:ascii="Times New Roman" w:eastAsia="Times New Roman" w:hAnsi="Times New Roman" w:cs="Times New Roman"/>
            <w:color w:val="006600"/>
            <w:sz w:val="24"/>
            <w:szCs w:val="24"/>
            <w:u w:val="single"/>
            <w:bdr w:val="none" w:sz="0" w:space="0" w:color="auto" w:frame="1"/>
            <w:lang w:eastAsia="ru-RU"/>
          </w:rPr>
          <w:t>другій</w:t>
        </w:r>
      </w:hyperlink>
      <w:r w:rsidRPr="00A7726B">
        <w:rPr>
          <w:rFonts w:ascii="Times New Roman" w:eastAsia="Times New Roman" w:hAnsi="Times New Roman" w:cs="Times New Roman"/>
          <w:color w:val="000000"/>
          <w:sz w:val="24"/>
          <w:szCs w:val="24"/>
          <w:lang w:eastAsia="ru-RU"/>
        </w:rPr>
        <w:t>, </w:t>
      </w:r>
      <w:hyperlink r:id="rId10" w:anchor="n59" w:history="1">
        <w:r w:rsidRPr="00A7726B">
          <w:rPr>
            <w:rFonts w:ascii="Times New Roman" w:eastAsia="Times New Roman" w:hAnsi="Times New Roman" w:cs="Times New Roman"/>
            <w:color w:val="006600"/>
            <w:sz w:val="24"/>
            <w:szCs w:val="24"/>
            <w:u w:val="single"/>
            <w:bdr w:val="none" w:sz="0" w:space="0" w:color="auto" w:frame="1"/>
            <w:lang w:eastAsia="ru-RU"/>
          </w:rPr>
          <w:t>четвертій</w:t>
        </w:r>
      </w:hyperlink>
      <w:r w:rsidRPr="00A7726B">
        <w:rPr>
          <w:rFonts w:ascii="Times New Roman" w:eastAsia="Times New Roman" w:hAnsi="Times New Roman" w:cs="Times New Roman"/>
          <w:color w:val="000000"/>
          <w:sz w:val="24"/>
          <w:szCs w:val="24"/>
          <w:lang w:eastAsia="ru-RU"/>
        </w:rPr>
        <w:t> та </w:t>
      </w:r>
      <w:hyperlink r:id="rId11" w:anchor="n71" w:history="1">
        <w:r w:rsidRPr="00A7726B">
          <w:rPr>
            <w:rFonts w:ascii="Times New Roman" w:eastAsia="Times New Roman" w:hAnsi="Times New Roman" w:cs="Times New Roman"/>
            <w:color w:val="006600"/>
            <w:sz w:val="24"/>
            <w:szCs w:val="24"/>
            <w:u w:val="single"/>
            <w:bdr w:val="none" w:sz="0" w:space="0" w:color="auto" w:frame="1"/>
            <w:lang w:eastAsia="ru-RU"/>
          </w:rPr>
          <w:t>восьмій</w:t>
        </w:r>
      </w:hyperlink>
      <w:r w:rsidRPr="00A7726B">
        <w:rPr>
          <w:rFonts w:ascii="Times New Roman" w:eastAsia="Times New Roman" w:hAnsi="Times New Roman" w:cs="Times New Roman"/>
          <w:color w:val="000000"/>
          <w:sz w:val="24"/>
          <w:szCs w:val="24"/>
          <w:lang w:eastAsia="ru-RU"/>
        </w:rPr>
        <w:t> статті 3 цього Закону, а також особи, які не подали у строк, визначений цим Законом, заяви, передбачені </w:t>
      </w:r>
      <w:hyperlink r:id="rId12" w:anchor="n75" w:history="1">
        <w:r w:rsidRPr="00A7726B">
          <w:rPr>
            <w:rFonts w:ascii="Times New Roman" w:eastAsia="Times New Roman" w:hAnsi="Times New Roman" w:cs="Times New Roman"/>
            <w:color w:val="006600"/>
            <w:sz w:val="24"/>
            <w:szCs w:val="24"/>
            <w:u w:val="single"/>
            <w:bdr w:val="none" w:sz="0" w:space="0" w:color="auto" w:frame="1"/>
            <w:lang w:eastAsia="ru-RU"/>
          </w:rPr>
          <w:t>частиною першою</w:t>
        </w:r>
      </w:hyperlink>
      <w:r w:rsidRPr="00A7726B">
        <w:rPr>
          <w:rFonts w:ascii="Times New Roman" w:eastAsia="Times New Roman" w:hAnsi="Times New Roman" w:cs="Times New Roman"/>
          <w:color w:val="000000"/>
          <w:sz w:val="24"/>
          <w:szCs w:val="24"/>
          <w:lang w:eastAsia="ru-RU"/>
        </w:rPr>
        <w:t> статті 4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4"/>
      <w:bookmarkEnd w:id="13"/>
      <w:r w:rsidRPr="00A7726B">
        <w:rPr>
          <w:rFonts w:ascii="Times New Roman" w:eastAsia="Times New Roman" w:hAnsi="Times New Roman" w:cs="Times New Roman"/>
          <w:color w:val="000000"/>
          <w:sz w:val="24"/>
          <w:szCs w:val="24"/>
          <w:lang w:eastAsia="ru-RU"/>
        </w:rPr>
        <w:t>4. Особи, зазначені у частинах </w:t>
      </w:r>
      <w:hyperlink r:id="rId13" w:anchor="n58" w:history="1">
        <w:r w:rsidRPr="00A7726B">
          <w:rPr>
            <w:rFonts w:ascii="Times New Roman" w:eastAsia="Times New Roman" w:hAnsi="Times New Roman" w:cs="Times New Roman"/>
            <w:color w:val="006600"/>
            <w:sz w:val="24"/>
            <w:szCs w:val="24"/>
            <w:u w:val="single"/>
            <w:bdr w:val="none" w:sz="0" w:space="0" w:color="auto" w:frame="1"/>
            <w:lang w:eastAsia="ru-RU"/>
          </w:rPr>
          <w:t>третій</w:t>
        </w:r>
      </w:hyperlink>
      <w:r w:rsidRPr="00A7726B">
        <w:rPr>
          <w:rFonts w:ascii="Times New Roman" w:eastAsia="Times New Roman" w:hAnsi="Times New Roman" w:cs="Times New Roman"/>
          <w:color w:val="000000"/>
          <w:sz w:val="24"/>
          <w:szCs w:val="24"/>
          <w:lang w:eastAsia="ru-RU"/>
        </w:rPr>
        <w:t>, </w:t>
      </w:r>
      <w:hyperlink r:id="rId14" w:anchor="n63" w:history="1">
        <w:r w:rsidRPr="00A7726B">
          <w:rPr>
            <w:rFonts w:ascii="Times New Roman" w:eastAsia="Times New Roman" w:hAnsi="Times New Roman" w:cs="Times New Roman"/>
            <w:color w:val="006600"/>
            <w:sz w:val="24"/>
            <w:szCs w:val="24"/>
            <w:u w:val="single"/>
            <w:bdr w:val="none" w:sz="0" w:space="0" w:color="auto" w:frame="1"/>
            <w:lang w:eastAsia="ru-RU"/>
          </w:rPr>
          <w:t>п’ятій</w:t>
        </w:r>
      </w:hyperlink>
      <w:hyperlink r:id="rId15" w:anchor="n63" w:history="1">
        <w:r w:rsidRPr="00A7726B">
          <w:rPr>
            <w:rFonts w:ascii="Times New Roman" w:eastAsia="Times New Roman" w:hAnsi="Times New Roman" w:cs="Times New Roman"/>
            <w:color w:val="006600"/>
            <w:sz w:val="24"/>
            <w:szCs w:val="24"/>
            <w:bdr w:val="none" w:sz="0" w:space="0" w:color="auto" w:frame="1"/>
            <w:lang w:eastAsia="ru-RU"/>
          </w:rPr>
          <w:t> </w:t>
        </w:r>
        <w:r w:rsidRPr="00A7726B">
          <w:rPr>
            <w:rFonts w:ascii="Times New Roman" w:eastAsia="Times New Roman" w:hAnsi="Times New Roman" w:cs="Times New Roman"/>
            <w:color w:val="006600"/>
            <w:sz w:val="24"/>
            <w:szCs w:val="24"/>
            <w:u w:val="single"/>
            <w:bdr w:val="none" w:sz="0" w:space="0" w:color="auto" w:frame="1"/>
            <w:lang w:eastAsia="ru-RU"/>
          </w:rPr>
          <w:t>- сьомій</w:t>
        </w:r>
      </w:hyperlink>
      <w:r w:rsidRPr="00A7726B">
        <w:rPr>
          <w:rFonts w:ascii="Times New Roman" w:eastAsia="Times New Roman" w:hAnsi="Times New Roman" w:cs="Times New Roman"/>
          <w:color w:val="000000"/>
          <w:sz w:val="24"/>
          <w:szCs w:val="24"/>
          <w:lang w:eastAsia="ru-RU"/>
        </w:rPr>
        <w:t> 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5"/>
      <w:bookmarkEnd w:id="14"/>
      <w:r w:rsidRPr="00A7726B">
        <w:rPr>
          <w:rFonts w:ascii="Times New Roman" w:eastAsia="Times New Roman" w:hAnsi="Times New Roman" w:cs="Times New Roman"/>
          <w:color w:val="000000"/>
          <w:sz w:val="24"/>
          <w:szCs w:val="24"/>
          <w:lang w:eastAsia="ru-RU"/>
        </w:rPr>
        <w:t>5. Заборона, передбачена частиною третьою або четвертою цієї статті, може застосовуватися до особи лише один раз.</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6"/>
      <w:bookmarkEnd w:id="15"/>
      <w:r w:rsidRPr="00A7726B">
        <w:rPr>
          <w:rFonts w:ascii="Times New Roman" w:eastAsia="Times New Roman" w:hAnsi="Times New Roman" w:cs="Times New Roman"/>
          <w:color w:val="000000"/>
          <w:sz w:val="24"/>
          <w:szCs w:val="24"/>
          <w:lang w:eastAsia="ru-RU"/>
        </w:rPr>
        <w:t>6. Застосування до особи заборони, передбаченої частиною третьою цієї статті, не є підставою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7"/>
      <w:bookmarkEnd w:id="16"/>
      <w:r w:rsidRPr="00A7726B">
        <w:rPr>
          <w:rFonts w:ascii="Times New Roman" w:eastAsia="Times New Roman" w:hAnsi="Times New Roman" w:cs="Times New Roman"/>
          <w:color w:val="000000"/>
          <w:sz w:val="24"/>
          <w:szCs w:val="24"/>
          <w:lang w:eastAsia="ru-RU"/>
        </w:rPr>
        <w:t>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під час проведення антитерористичної операції на сході України у встановленому законодавством порядку.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57"/>
      <w:bookmarkEnd w:id="17"/>
      <w:r w:rsidRPr="00A7726B">
        <w:rPr>
          <w:rFonts w:ascii="Times New Roman" w:eastAsia="Times New Roman" w:hAnsi="Times New Roman" w:cs="Times New Roman"/>
          <w:color w:val="000000"/>
          <w:sz w:val="24"/>
          <w:szCs w:val="24"/>
          <w:lang w:eastAsia="ru-RU"/>
        </w:rPr>
        <w:t>8. Заборона, передбачена частиною третьою або четвертою цієї статті, не застосовується до осіб вищого офіцерського складу, які обіймали або обіймають посади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якщо це обумовлено необхідністю забезпечення обороноздатності держави та за умови задоволення відповідного клопотання у порядку, визначеному цим Законом.</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58"/>
      <w:bookmarkEnd w:id="18"/>
      <w:r w:rsidRPr="00A7726B">
        <w:rPr>
          <w:rFonts w:ascii="Times New Roman" w:eastAsia="Times New Roman" w:hAnsi="Times New Roman" w:cs="Times New Roman"/>
          <w:color w:val="000000"/>
          <w:sz w:val="24"/>
          <w:szCs w:val="24"/>
          <w:lang w:eastAsia="ru-RU"/>
        </w:rPr>
        <w:t xml:space="preserve">Міністр оборони України, Голова Державної прикордонної служби України, командувач Національної гвардії України, керівники інших військових формувань мають право вносити за погодженням з Комітетом Верховної Ради України з питань національної безпеки і оборони мотивоване клопотання до Президента України щодо незастосування до осіб, зазначених в абзаці </w:t>
      </w:r>
      <w:r w:rsidRPr="00A7726B">
        <w:rPr>
          <w:rFonts w:ascii="Times New Roman" w:eastAsia="Times New Roman" w:hAnsi="Times New Roman" w:cs="Times New Roman"/>
          <w:color w:val="000000"/>
          <w:sz w:val="24"/>
          <w:szCs w:val="24"/>
          <w:lang w:eastAsia="ru-RU"/>
        </w:rPr>
        <w:lastRenderedPageBreak/>
        <w:t>першому цієї частини, заборони обіймати посади, щодо яких здійснюються заходи з очищення влади (люстрації).</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59"/>
      <w:bookmarkEnd w:id="19"/>
      <w:r w:rsidRPr="00A7726B">
        <w:rPr>
          <w:rFonts w:ascii="Times New Roman" w:eastAsia="Times New Roman" w:hAnsi="Times New Roman" w:cs="Times New Roman"/>
          <w:color w:val="000000"/>
          <w:sz w:val="24"/>
          <w:szCs w:val="24"/>
          <w:lang w:eastAsia="ru-RU"/>
        </w:rPr>
        <w:t>Клопотання, передбачене абзацом другим цієї частини, може також бути внесене стосовно осіб вищого офіцерського складу, які були звільнені з займаних посад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щодо яких було застосовано заборони, визначені частинами третьою або четвертою цієї статті.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160"/>
      <w:bookmarkEnd w:id="20"/>
      <w:r w:rsidRPr="00A7726B">
        <w:rPr>
          <w:rFonts w:ascii="Times New Roman" w:eastAsia="Times New Roman" w:hAnsi="Times New Roman" w:cs="Times New Roman"/>
          <w:color w:val="000000"/>
          <w:sz w:val="24"/>
          <w:szCs w:val="24"/>
          <w:lang w:eastAsia="ru-RU"/>
        </w:rPr>
        <w:t>За результатами розгляду відповідного клопотання Президент України приймає рішення. У разі задоволення відповідного клопотання особа вважається такою, щодо якої не застосовано заборони, визначені частиною третьою або четвертою цієї статті.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156"/>
      <w:bookmarkEnd w:id="21"/>
      <w:r w:rsidRPr="00A7726B">
        <w:rPr>
          <w:rFonts w:ascii="Times New Roman" w:eastAsia="Times New Roman" w:hAnsi="Times New Roman" w:cs="Times New Roman"/>
          <w:i/>
          <w:iCs/>
          <w:color w:val="000000"/>
          <w:sz w:val="24"/>
          <w:szCs w:val="24"/>
          <w:bdr w:val="none" w:sz="0" w:space="0" w:color="auto" w:frame="1"/>
          <w:lang w:eastAsia="ru-RU"/>
        </w:rPr>
        <w:t>{Статтю 1 доповнено новою частиною восьмою згідно із Законом </w:t>
      </w:r>
      <w:hyperlink r:id="rId16" w:anchor="n5" w:tgtFrame="_blank" w:history="1">
        <w:r w:rsidRPr="00A7726B">
          <w:rPr>
            <w:rFonts w:ascii="Times New Roman" w:eastAsia="Times New Roman" w:hAnsi="Times New Roman" w:cs="Times New Roman"/>
            <w:i/>
            <w:iCs/>
            <w:color w:val="000099"/>
            <w:sz w:val="24"/>
            <w:szCs w:val="24"/>
            <w:u w:val="single"/>
            <w:bdr w:val="none" w:sz="0" w:space="0" w:color="auto" w:frame="1"/>
            <w:lang w:eastAsia="ru-RU"/>
          </w:rPr>
          <w:t>№ 132-VIII від 27.01.2015</w:t>
        </w:r>
      </w:hyperlink>
      <w:r w:rsidRPr="00A7726B">
        <w:rPr>
          <w:rFonts w:ascii="Times New Roman" w:eastAsia="Times New Roman" w:hAnsi="Times New Roman" w:cs="Times New Roman"/>
          <w:i/>
          <w:iCs/>
          <w:color w:val="000000"/>
          <w:sz w:val="24"/>
          <w:szCs w:val="24"/>
          <w:bdr w:val="none" w:sz="0" w:space="0" w:color="auto" w:frame="1"/>
          <w:lang w:eastAsia="ru-RU"/>
        </w:rPr>
        <w:t>}</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18"/>
      <w:bookmarkEnd w:id="22"/>
      <w:r w:rsidRPr="00A7726B">
        <w:rPr>
          <w:rFonts w:ascii="Times New Roman" w:eastAsia="Times New Roman" w:hAnsi="Times New Roman" w:cs="Times New Roman"/>
          <w:color w:val="000000"/>
          <w:sz w:val="24"/>
          <w:szCs w:val="24"/>
          <w:lang w:eastAsia="ru-RU"/>
        </w:rPr>
        <w:t>9. Рішення, дії чи бездіяльність суб’єктів владних повноважень при виконанні цього Закону оскаржуються в судовому порядку.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19"/>
      <w:bookmarkEnd w:id="23"/>
      <w:r w:rsidRPr="00A7726B">
        <w:rPr>
          <w:rFonts w:ascii="Times New Roman" w:eastAsia="Times New Roman" w:hAnsi="Times New Roman" w:cs="Times New Roman"/>
          <w:b/>
          <w:bCs/>
          <w:color w:val="000000"/>
          <w:sz w:val="24"/>
          <w:szCs w:val="24"/>
          <w:bdr w:val="none" w:sz="0" w:space="0" w:color="auto" w:frame="1"/>
          <w:lang w:eastAsia="ru-RU"/>
        </w:rPr>
        <w:t>Стаття 2. </w:t>
      </w:r>
      <w:r w:rsidRPr="00A7726B">
        <w:rPr>
          <w:rFonts w:ascii="Times New Roman" w:eastAsia="Times New Roman" w:hAnsi="Times New Roman" w:cs="Times New Roman"/>
          <w:color w:val="000000"/>
          <w:sz w:val="24"/>
          <w:szCs w:val="24"/>
          <w:lang w:eastAsia="ru-RU"/>
        </w:rPr>
        <w:t>Посади, щодо яких здійснюються заходи з очищення влади (люстрації)</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0"/>
      <w:bookmarkEnd w:id="24"/>
      <w:r w:rsidRPr="00A7726B">
        <w:rPr>
          <w:rFonts w:ascii="Times New Roman" w:eastAsia="Times New Roman" w:hAnsi="Times New Roman" w:cs="Times New Roman"/>
          <w:color w:val="000000"/>
          <w:sz w:val="24"/>
          <w:szCs w:val="24"/>
          <w:lang w:eastAsia="ru-RU"/>
        </w:rPr>
        <w:t>1. Заходи з очищення влади (люстрації) здійснюються щодо:</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1"/>
      <w:bookmarkEnd w:id="25"/>
      <w:r w:rsidRPr="00A7726B">
        <w:rPr>
          <w:rFonts w:ascii="Times New Roman" w:eastAsia="Times New Roman" w:hAnsi="Times New Roman" w:cs="Times New Roman"/>
          <w:color w:val="000000"/>
          <w:sz w:val="24"/>
          <w:szCs w:val="24"/>
          <w:lang w:eastAsia="ru-RU"/>
        </w:rP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заступників;</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2"/>
      <w:bookmarkEnd w:id="26"/>
      <w:r w:rsidRPr="00A7726B">
        <w:rPr>
          <w:rFonts w:ascii="Times New Roman" w:eastAsia="Times New Roman" w:hAnsi="Times New Roman" w:cs="Times New Roman"/>
          <w:color w:val="000000"/>
          <w:sz w:val="24"/>
          <w:szCs w:val="24"/>
          <w:lang w:eastAsia="ru-RU"/>
        </w:rPr>
        <w:t>2)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реалізує державну політику у сфері цивільного захисту, їх перших заступників, заступників;</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3"/>
      <w:bookmarkEnd w:id="27"/>
      <w:r w:rsidRPr="00A7726B">
        <w:rPr>
          <w:rFonts w:ascii="Times New Roman" w:eastAsia="Times New Roman" w:hAnsi="Times New Roman" w:cs="Times New Roman"/>
          <w:color w:val="000000"/>
          <w:sz w:val="24"/>
          <w:szCs w:val="24"/>
          <w:lang w:eastAsia="ru-RU"/>
        </w:rPr>
        <w:t>3) військових посадових осіб Збройних Сил України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4"/>
      <w:bookmarkEnd w:id="28"/>
      <w:r w:rsidRPr="00A7726B">
        <w:rPr>
          <w:rFonts w:ascii="Times New Roman" w:eastAsia="Times New Roman" w:hAnsi="Times New Roman" w:cs="Times New Roman"/>
          <w:color w:val="000000"/>
          <w:sz w:val="24"/>
          <w:szCs w:val="24"/>
          <w:lang w:eastAsia="ru-RU"/>
        </w:rPr>
        <w:t>4) членів Вищої ради юстиції, членів Вищої кваліфікаційної комісії суддів України, професійних суддів, Голови Державної судової адміністрації України, його першого заступника, заступника;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5"/>
      <w:bookmarkEnd w:id="29"/>
      <w:r w:rsidRPr="00A7726B">
        <w:rPr>
          <w:rFonts w:ascii="Times New Roman" w:eastAsia="Times New Roman" w:hAnsi="Times New Roman" w:cs="Times New Roman"/>
          <w:color w:val="000000"/>
          <w:sz w:val="24"/>
          <w:szCs w:val="24"/>
          <w:lang w:eastAsia="ru-RU"/>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26"/>
      <w:bookmarkEnd w:id="30"/>
      <w:r w:rsidRPr="00A7726B">
        <w:rPr>
          <w:rFonts w:ascii="Times New Roman" w:eastAsia="Times New Roman" w:hAnsi="Times New Roman" w:cs="Times New Roman"/>
          <w:color w:val="000000"/>
          <w:sz w:val="24"/>
          <w:szCs w:val="24"/>
          <w:lang w:eastAsia="ru-RU"/>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27"/>
      <w:bookmarkEnd w:id="31"/>
      <w:r w:rsidRPr="00A7726B">
        <w:rPr>
          <w:rFonts w:ascii="Times New Roman" w:eastAsia="Times New Roman" w:hAnsi="Times New Roman" w:cs="Times New Roman"/>
          <w:color w:val="000000"/>
          <w:sz w:val="24"/>
          <w:szCs w:val="24"/>
          <w:lang w:eastAsia="ru-RU"/>
        </w:rPr>
        <w:t>7) посадових та службових осіб органів прокуратури України, Служби безпеки України, Служби зовнішньої розвідки України, Управління державної охорони України, Національного банку України;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28"/>
      <w:bookmarkEnd w:id="32"/>
      <w:r w:rsidRPr="00A7726B">
        <w:rPr>
          <w:rFonts w:ascii="Times New Roman" w:eastAsia="Times New Roman" w:hAnsi="Times New Roman" w:cs="Times New Roman"/>
          <w:color w:val="000000"/>
          <w:sz w:val="24"/>
          <w:szCs w:val="24"/>
          <w:lang w:eastAsia="ru-RU"/>
        </w:rPr>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29"/>
      <w:bookmarkEnd w:id="33"/>
      <w:r w:rsidRPr="00A7726B">
        <w:rPr>
          <w:rFonts w:ascii="Times New Roman" w:eastAsia="Times New Roman" w:hAnsi="Times New Roman" w:cs="Times New Roman"/>
          <w:color w:val="000000"/>
          <w:sz w:val="24"/>
          <w:szCs w:val="24"/>
          <w:lang w:eastAsia="ru-RU"/>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0"/>
      <w:bookmarkEnd w:id="34"/>
      <w:r w:rsidRPr="00A7726B">
        <w:rPr>
          <w:rFonts w:ascii="Times New Roman" w:eastAsia="Times New Roman" w:hAnsi="Times New Roman" w:cs="Times New Roman"/>
          <w:color w:val="000000"/>
          <w:sz w:val="24"/>
          <w:szCs w:val="24"/>
          <w:lang w:eastAsia="ru-RU"/>
        </w:rPr>
        <w:t>10) інших посадових та службових осіб (крім виборних посад) органів державної влади, органів місцевого самоврядування;</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1"/>
      <w:bookmarkEnd w:id="35"/>
      <w:r w:rsidRPr="00A7726B">
        <w:rPr>
          <w:rFonts w:ascii="Times New Roman" w:eastAsia="Times New Roman" w:hAnsi="Times New Roman" w:cs="Times New Roman"/>
          <w:color w:val="000000"/>
          <w:sz w:val="24"/>
          <w:szCs w:val="24"/>
          <w:lang w:eastAsia="ru-RU"/>
        </w:rPr>
        <w:t>11) осіб, які претендують на зайняття посад, зазначених у пунктах 1-10 цієї частини.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2"/>
      <w:bookmarkEnd w:id="36"/>
      <w:r w:rsidRPr="00A7726B">
        <w:rPr>
          <w:rFonts w:ascii="Times New Roman" w:eastAsia="Times New Roman" w:hAnsi="Times New Roman" w:cs="Times New Roman"/>
          <w:b/>
          <w:bCs/>
          <w:color w:val="000000"/>
          <w:sz w:val="24"/>
          <w:szCs w:val="24"/>
          <w:bdr w:val="none" w:sz="0" w:space="0" w:color="auto" w:frame="1"/>
          <w:lang w:eastAsia="ru-RU"/>
        </w:rPr>
        <w:t>Стаття 3. </w:t>
      </w:r>
      <w:r w:rsidRPr="00A7726B">
        <w:rPr>
          <w:rFonts w:ascii="Times New Roman" w:eastAsia="Times New Roman" w:hAnsi="Times New Roman" w:cs="Times New Roman"/>
          <w:color w:val="000000"/>
          <w:sz w:val="24"/>
          <w:szCs w:val="24"/>
          <w:lang w:eastAsia="ru-RU"/>
        </w:rPr>
        <w:t>Критерії здійснення очищення влади (люстрації)</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3"/>
      <w:bookmarkEnd w:id="37"/>
      <w:r w:rsidRPr="00A7726B">
        <w:rPr>
          <w:rFonts w:ascii="Times New Roman" w:eastAsia="Times New Roman" w:hAnsi="Times New Roman" w:cs="Times New Roman"/>
          <w:color w:val="000000"/>
          <w:sz w:val="24"/>
          <w:szCs w:val="24"/>
          <w:lang w:eastAsia="ru-RU"/>
        </w:rPr>
        <w:lastRenderedPageBreak/>
        <w:t>1. Заборона, передбачена </w:t>
      </w:r>
      <w:hyperlink r:id="rId17"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частиною третьою</w:t>
        </w:r>
      </w:hyperlink>
      <w:r w:rsidRPr="00A7726B">
        <w:rPr>
          <w:rFonts w:ascii="Times New Roman" w:eastAsia="Times New Roman" w:hAnsi="Times New Roman" w:cs="Times New Roman"/>
          <w:color w:val="000000"/>
          <w:sz w:val="24"/>
          <w:szCs w:val="24"/>
          <w:lang w:eastAsia="ru-RU"/>
        </w:rPr>
        <w:t> статті 1 цього Закону, застосовується до осіб, які обіймали сукупно не менше одного року посаду (посади) у період з 25 лютого 2010 року по 22 лютого 2014 року: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4"/>
      <w:bookmarkEnd w:id="38"/>
      <w:r w:rsidRPr="00A7726B">
        <w:rPr>
          <w:rFonts w:ascii="Times New Roman" w:eastAsia="Times New Roman" w:hAnsi="Times New Roman" w:cs="Times New Roman"/>
          <w:color w:val="000000"/>
          <w:sz w:val="24"/>
          <w:szCs w:val="24"/>
          <w:lang w:eastAsia="ru-RU"/>
        </w:rPr>
        <w:t>1) Президента України, Прем’єр-міністра України, Першого віце-прем’єр-міністра України, віце-прем’єр-міністра України;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5"/>
      <w:bookmarkEnd w:id="39"/>
      <w:r w:rsidRPr="00A7726B">
        <w:rPr>
          <w:rFonts w:ascii="Times New Roman" w:eastAsia="Times New Roman" w:hAnsi="Times New Roman" w:cs="Times New Roman"/>
          <w:color w:val="000000"/>
          <w:sz w:val="24"/>
          <w:szCs w:val="24"/>
          <w:lang w:eastAsia="ru-RU"/>
        </w:rPr>
        <w:t>2)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36"/>
      <w:bookmarkEnd w:id="40"/>
      <w:r w:rsidRPr="00A7726B">
        <w:rPr>
          <w:rFonts w:ascii="Times New Roman" w:eastAsia="Times New Roman" w:hAnsi="Times New Roman" w:cs="Times New Roman"/>
          <w:color w:val="000000"/>
          <w:sz w:val="24"/>
          <w:szCs w:val="24"/>
          <w:lang w:eastAsia="ru-RU"/>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 справ України;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37"/>
      <w:bookmarkEnd w:id="41"/>
      <w:r w:rsidRPr="00A7726B">
        <w:rPr>
          <w:rFonts w:ascii="Times New Roman" w:eastAsia="Times New Roman" w:hAnsi="Times New Roman" w:cs="Times New Roman"/>
          <w:color w:val="000000"/>
          <w:sz w:val="24"/>
          <w:szCs w:val="24"/>
          <w:lang w:eastAsia="ru-RU"/>
        </w:rPr>
        <w:t>4) Секретаря Ради національної безпеки і оборони України, його першого заступника, заступника;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38"/>
      <w:bookmarkEnd w:id="42"/>
      <w:r w:rsidRPr="00A7726B">
        <w:rPr>
          <w:rFonts w:ascii="Times New Roman" w:eastAsia="Times New Roman" w:hAnsi="Times New Roman" w:cs="Times New Roman"/>
          <w:color w:val="000000"/>
          <w:sz w:val="24"/>
          <w:szCs w:val="24"/>
          <w:lang w:eastAsia="ru-RU"/>
        </w:rP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39"/>
      <w:bookmarkEnd w:id="43"/>
      <w:r w:rsidRPr="00A7726B">
        <w:rPr>
          <w:rFonts w:ascii="Times New Roman" w:eastAsia="Times New Roman" w:hAnsi="Times New Roman" w:cs="Times New Roman"/>
          <w:color w:val="000000"/>
          <w:sz w:val="24"/>
          <w:szCs w:val="24"/>
          <w:lang w:eastAsia="ru-RU"/>
        </w:rPr>
        <w:t>6)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0"/>
      <w:bookmarkEnd w:id="44"/>
      <w:r w:rsidRPr="00A7726B">
        <w:rPr>
          <w:rFonts w:ascii="Times New Roman" w:eastAsia="Times New Roman" w:hAnsi="Times New Roman" w:cs="Times New Roman"/>
          <w:color w:val="000000"/>
          <w:sz w:val="24"/>
          <w:szCs w:val="24"/>
          <w:lang w:eastAsia="ru-RU"/>
        </w:rPr>
        <w:t>7)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1"/>
      <w:bookmarkEnd w:id="45"/>
      <w:r w:rsidRPr="00A7726B">
        <w:rPr>
          <w:rFonts w:ascii="Times New Roman" w:eastAsia="Times New Roman" w:hAnsi="Times New Roman" w:cs="Times New Roman"/>
          <w:color w:val="000000"/>
          <w:sz w:val="24"/>
          <w:szCs w:val="24"/>
          <w:lang w:eastAsia="ru-RU"/>
        </w:rPr>
        <w:t>8)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2"/>
      <w:bookmarkEnd w:id="46"/>
      <w:r w:rsidRPr="00A7726B">
        <w:rPr>
          <w:rFonts w:ascii="Times New Roman" w:eastAsia="Times New Roman" w:hAnsi="Times New Roman" w:cs="Times New Roman"/>
          <w:color w:val="000000"/>
          <w:sz w:val="24"/>
          <w:szCs w:val="24"/>
          <w:lang w:eastAsia="ru-RU"/>
        </w:rPr>
        <w:t>9)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3"/>
      <w:bookmarkEnd w:id="47"/>
      <w:r w:rsidRPr="00A7726B">
        <w:rPr>
          <w:rFonts w:ascii="Times New Roman" w:eastAsia="Times New Roman" w:hAnsi="Times New Roman" w:cs="Times New Roman"/>
          <w:color w:val="000000"/>
          <w:sz w:val="24"/>
          <w:szCs w:val="24"/>
          <w:lang w:eastAsia="ru-RU"/>
        </w:rPr>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4"/>
      <w:bookmarkEnd w:id="48"/>
      <w:r w:rsidRPr="00A7726B">
        <w:rPr>
          <w:rFonts w:ascii="Times New Roman" w:eastAsia="Times New Roman" w:hAnsi="Times New Roman" w:cs="Times New Roman"/>
          <w:color w:val="000000"/>
          <w:sz w:val="24"/>
          <w:szCs w:val="24"/>
          <w:lang w:eastAsia="ru-RU"/>
        </w:rPr>
        <w:t>2. Заборона, передбачена </w:t>
      </w:r>
      <w:hyperlink r:id="rId18"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частиною третьою</w:t>
        </w:r>
      </w:hyperlink>
      <w:r w:rsidRPr="00A7726B">
        <w:rPr>
          <w:rFonts w:ascii="Times New Roman" w:eastAsia="Times New Roman" w:hAnsi="Times New Roman" w:cs="Times New Roman"/>
          <w:color w:val="000000"/>
          <w:sz w:val="24"/>
          <w:szCs w:val="24"/>
          <w:lang w:eastAsia="ru-RU"/>
        </w:rPr>
        <w:t> статті 1 цього Закону,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45"/>
      <w:bookmarkEnd w:id="49"/>
      <w:r w:rsidRPr="00A7726B">
        <w:rPr>
          <w:rFonts w:ascii="Times New Roman" w:eastAsia="Times New Roman" w:hAnsi="Times New Roman" w:cs="Times New Roman"/>
          <w:color w:val="000000"/>
          <w:sz w:val="24"/>
          <w:szCs w:val="24"/>
          <w:lang w:eastAsia="ru-RU"/>
        </w:rPr>
        <w:t>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46"/>
      <w:bookmarkEnd w:id="50"/>
      <w:r w:rsidRPr="00A7726B">
        <w:rPr>
          <w:rFonts w:ascii="Times New Roman" w:eastAsia="Times New Roman" w:hAnsi="Times New Roman" w:cs="Times New Roman"/>
          <w:color w:val="000000"/>
          <w:sz w:val="24"/>
          <w:szCs w:val="24"/>
          <w:lang w:eastAsia="ru-RU"/>
        </w:rPr>
        <w:lastRenderedPageBreak/>
        <w:t>2)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47"/>
      <w:bookmarkEnd w:id="51"/>
      <w:r w:rsidRPr="00A7726B">
        <w:rPr>
          <w:rFonts w:ascii="Times New Roman" w:eastAsia="Times New Roman" w:hAnsi="Times New Roman" w:cs="Times New Roman"/>
          <w:color w:val="000000"/>
          <w:sz w:val="24"/>
          <w:szCs w:val="24"/>
          <w:lang w:eastAsia="ru-RU"/>
        </w:rPr>
        <w:t>3)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48"/>
      <w:bookmarkEnd w:id="52"/>
      <w:r w:rsidRPr="00A7726B">
        <w:rPr>
          <w:rFonts w:ascii="Times New Roman" w:eastAsia="Times New Roman" w:hAnsi="Times New Roman" w:cs="Times New Roman"/>
          <w:color w:val="000000"/>
          <w:sz w:val="24"/>
          <w:szCs w:val="24"/>
          <w:lang w:eastAsia="ru-RU"/>
        </w:rPr>
        <w:t>4)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місті Києві;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49"/>
      <w:bookmarkEnd w:id="53"/>
      <w:r w:rsidRPr="00A7726B">
        <w:rPr>
          <w:rFonts w:ascii="Times New Roman" w:eastAsia="Times New Roman" w:hAnsi="Times New Roman" w:cs="Times New Roman"/>
          <w:color w:val="000000"/>
          <w:sz w:val="24"/>
          <w:szCs w:val="24"/>
          <w:lang w:eastAsia="ru-RU"/>
        </w:rPr>
        <w:t>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0"/>
      <w:bookmarkEnd w:id="54"/>
      <w:r w:rsidRPr="00A7726B">
        <w:rPr>
          <w:rFonts w:ascii="Times New Roman" w:eastAsia="Times New Roman" w:hAnsi="Times New Roman" w:cs="Times New Roman"/>
          <w:color w:val="000000"/>
          <w:sz w:val="24"/>
          <w:szCs w:val="24"/>
          <w:lang w:eastAsia="ru-RU"/>
        </w:rPr>
        <w:t>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 заступника;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1"/>
      <w:bookmarkEnd w:id="55"/>
      <w:r w:rsidRPr="00A7726B">
        <w:rPr>
          <w:rFonts w:ascii="Times New Roman" w:eastAsia="Times New Roman" w:hAnsi="Times New Roman" w:cs="Times New Roman"/>
          <w:color w:val="000000"/>
          <w:sz w:val="24"/>
          <w:szCs w:val="24"/>
          <w:lang w:eastAsia="ru-RU"/>
        </w:rPr>
        <w:t>7)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2"/>
      <w:bookmarkEnd w:id="56"/>
      <w:r w:rsidRPr="00A7726B">
        <w:rPr>
          <w:rFonts w:ascii="Times New Roman" w:eastAsia="Times New Roman" w:hAnsi="Times New Roman" w:cs="Times New Roman"/>
          <w:color w:val="000000"/>
          <w:sz w:val="24"/>
          <w:szCs w:val="24"/>
          <w:lang w:eastAsia="ru-RU"/>
        </w:rPr>
        <w:t>8) 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3"/>
      <w:bookmarkEnd w:id="57"/>
      <w:r w:rsidRPr="00A7726B">
        <w:rPr>
          <w:rFonts w:ascii="Times New Roman" w:eastAsia="Times New Roman" w:hAnsi="Times New Roman" w:cs="Times New Roman"/>
          <w:color w:val="000000"/>
          <w:sz w:val="24"/>
          <w:szCs w:val="24"/>
          <w:lang w:eastAsia="ru-RU"/>
        </w:rPr>
        <w:t>9)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19" w:tgtFrame="_blank" w:history="1">
        <w:r w:rsidRPr="00A7726B">
          <w:rPr>
            <w:rFonts w:ascii="Times New Roman" w:eastAsia="Times New Roman" w:hAnsi="Times New Roman" w:cs="Times New Roman"/>
            <w:color w:val="000099"/>
            <w:sz w:val="24"/>
            <w:szCs w:val="24"/>
            <w:u w:val="single"/>
            <w:bdr w:val="none" w:sz="0" w:space="0" w:color="auto" w:frame="1"/>
            <w:lang w:eastAsia="ru-RU"/>
          </w:rPr>
          <w:t>№ 737-VII</w:t>
        </w:r>
      </w:hyperlink>
      <w:r w:rsidRPr="00A7726B">
        <w:rPr>
          <w:rFonts w:ascii="Times New Roman" w:eastAsia="Times New Roman" w:hAnsi="Times New Roman" w:cs="Times New Roman"/>
          <w:color w:val="000000"/>
          <w:sz w:val="24"/>
          <w:szCs w:val="24"/>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0" w:tgtFrame="_blank" w:history="1">
        <w:r w:rsidRPr="00A7726B">
          <w:rPr>
            <w:rFonts w:ascii="Times New Roman" w:eastAsia="Times New Roman" w:hAnsi="Times New Roman" w:cs="Times New Roman"/>
            <w:color w:val="000099"/>
            <w:sz w:val="24"/>
            <w:szCs w:val="24"/>
            <w:u w:val="single"/>
            <w:bdr w:val="none" w:sz="0" w:space="0" w:color="auto" w:frame="1"/>
            <w:lang w:eastAsia="ru-RU"/>
          </w:rPr>
          <w:t>№ 743-VII</w:t>
        </w:r>
      </w:hyperlink>
      <w:r w:rsidRPr="00A7726B">
        <w:rPr>
          <w:rFonts w:ascii="Times New Roman" w:eastAsia="Times New Roman" w:hAnsi="Times New Roman" w:cs="Times New Roman"/>
          <w:color w:val="000000"/>
          <w:sz w:val="24"/>
          <w:szCs w:val="24"/>
          <w:lang w:eastAsia="ru-RU"/>
        </w:rPr>
        <w:t>;</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4"/>
      <w:bookmarkEnd w:id="58"/>
      <w:r w:rsidRPr="00A7726B">
        <w:rPr>
          <w:rFonts w:ascii="Times New Roman" w:eastAsia="Times New Roman" w:hAnsi="Times New Roman" w:cs="Times New Roman"/>
          <w:color w:val="000000"/>
          <w:sz w:val="24"/>
          <w:szCs w:val="24"/>
          <w:lang w:eastAsia="ru-RU"/>
        </w:rPr>
        <w:t>10) працівника правоохоронного органу, який складав та/або своєю дією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1" w:tgtFrame="_blank" w:history="1">
        <w:r w:rsidRPr="00A7726B">
          <w:rPr>
            <w:rFonts w:ascii="Times New Roman" w:eastAsia="Times New Roman" w:hAnsi="Times New Roman" w:cs="Times New Roman"/>
            <w:color w:val="000099"/>
            <w:sz w:val="24"/>
            <w:szCs w:val="24"/>
            <w:u w:val="single"/>
            <w:bdr w:val="none" w:sz="0" w:space="0" w:color="auto" w:frame="1"/>
            <w:lang w:eastAsia="ru-RU"/>
          </w:rPr>
          <w:t>№ 737-VII</w:t>
        </w:r>
      </w:hyperlink>
      <w:r w:rsidRPr="00A7726B">
        <w:rPr>
          <w:rFonts w:ascii="Times New Roman" w:eastAsia="Times New Roman" w:hAnsi="Times New Roman" w:cs="Times New Roman"/>
          <w:color w:val="000000"/>
          <w:sz w:val="24"/>
          <w:szCs w:val="24"/>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2" w:tgtFrame="_blank" w:history="1">
        <w:r w:rsidRPr="00A7726B">
          <w:rPr>
            <w:rFonts w:ascii="Times New Roman" w:eastAsia="Times New Roman" w:hAnsi="Times New Roman" w:cs="Times New Roman"/>
            <w:color w:val="000099"/>
            <w:sz w:val="24"/>
            <w:szCs w:val="24"/>
            <w:u w:val="single"/>
            <w:bdr w:val="none" w:sz="0" w:space="0" w:color="auto" w:frame="1"/>
            <w:lang w:eastAsia="ru-RU"/>
          </w:rPr>
          <w:t>№ 743-VII</w:t>
        </w:r>
      </w:hyperlink>
      <w:r w:rsidRPr="00A7726B">
        <w:rPr>
          <w:rFonts w:ascii="Times New Roman" w:eastAsia="Times New Roman" w:hAnsi="Times New Roman" w:cs="Times New Roman"/>
          <w:color w:val="000000"/>
          <w:sz w:val="24"/>
          <w:szCs w:val="24"/>
          <w:lang w:eastAsia="ru-RU"/>
        </w:rPr>
        <w:t>;</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55"/>
      <w:bookmarkEnd w:id="59"/>
      <w:r w:rsidRPr="00A7726B">
        <w:rPr>
          <w:rFonts w:ascii="Times New Roman" w:eastAsia="Times New Roman" w:hAnsi="Times New Roman" w:cs="Times New Roman"/>
          <w:color w:val="000000"/>
          <w:sz w:val="24"/>
          <w:szCs w:val="24"/>
          <w:lang w:eastAsia="ru-RU"/>
        </w:rPr>
        <w:t>11)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3" w:tgtFrame="_blank" w:history="1">
        <w:r w:rsidRPr="00A7726B">
          <w:rPr>
            <w:rFonts w:ascii="Times New Roman" w:eastAsia="Times New Roman" w:hAnsi="Times New Roman" w:cs="Times New Roman"/>
            <w:color w:val="000099"/>
            <w:sz w:val="24"/>
            <w:szCs w:val="24"/>
            <w:u w:val="single"/>
            <w:bdr w:val="none" w:sz="0" w:space="0" w:color="auto" w:frame="1"/>
            <w:lang w:eastAsia="ru-RU"/>
          </w:rPr>
          <w:t>№ 737-VII</w:t>
        </w:r>
      </w:hyperlink>
      <w:r w:rsidRPr="00A7726B">
        <w:rPr>
          <w:rFonts w:ascii="Times New Roman" w:eastAsia="Times New Roman" w:hAnsi="Times New Roman" w:cs="Times New Roman"/>
          <w:color w:val="000000"/>
          <w:sz w:val="24"/>
          <w:szCs w:val="24"/>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4" w:tgtFrame="_blank" w:history="1">
        <w:r w:rsidRPr="00A7726B">
          <w:rPr>
            <w:rFonts w:ascii="Times New Roman" w:eastAsia="Times New Roman" w:hAnsi="Times New Roman" w:cs="Times New Roman"/>
            <w:color w:val="000099"/>
            <w:sz w:val="24"/>
            <w:szCs w:val="24"/>
            <w:u w:val="single"/>
            <w:bdr w:val="none" w:sz="0" w:space="0" w:color="auto" w:frame="1"/>
            <w:lang w:eastAsia="ru-RU"/>
          </w:rPr>
          <w:t>№ 743-VII</w:t>
        </w:r>
      </w:hyperlink>
      <w:r w:rsidRPr="00A7726B">
        <w:rPr>
          <w:rFonts w:ascii="Times New Roman" w:eastAsia="Times New Roman" w:hAnsi="Times New Roman" w:cs="Times New Roman"/>
          <w:color w:val="000000"/>
          <w:sz w:val="24"/>
          <w:szCs w:val="24"/>
          <w:lang w:eastAsia="ru-RU"/>
        </w:rPr>
        <w:t>;</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56"/>
      <w:bookmarkEnd w:id="60"/>
      <w:r w:rsidRPr="00A7726B">
        <w:rPr>
          <w:rFonts w:ascii="Times New Roman" w:eastAsia="Times New Roman" w:hAnsi="Times New Roman" w:cs="Times New Roman"/>
          <w:color w:val="000000"/>
          <w:sz w:val="24"/>
          <w:szCs w:val="24"/>
          <w:lang w:eastAsia="ru-RU"/>
        </w:rPr>
        <w:t>12)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5" w:tgtFrame="_blank" w:history="1">
        <w:r w:rsidRPr="00A7726B">
          <w:rPr>
            <w:rFonts w:ascii="Times New Roman" w:eastAsia="Times New Roman" w:hAnsi="Times New Roman" w:cs="Times New Roman"/>
            <w:color w:val="000099"/>
            <w:sz w:val="24"/>
            <w:szCs w:val="24"/>
            <w:u w:val="single"/>
            <w:bdr w:val="none" w:sz="0" w:space="0" w:color="auto" w:frame="1"/>
            <w:lang w:eastAsia="ru-RU"/>
          </w:rPr>
          <w:t>№ 737-VII</w:t>
        </w:r>
      </w:hyperlink>
      <w:r w:rsidRPr="00A7726B">
        <w:rPr>
          <w:rFonts w:ascii="Times New Roman" w:eastAsia="Times New Roman" w:hAnsi="Times New Roman" w:cs="Times New Roman"/>
          <w:color w:val="000000"/>
          <w:sz w:val="24"/>
          <w:szCs w:val="24"/>
          <w:lang w:eastAsia="ru-RU"/>
        </w:rPr>
        <w:t xml:space="preserve">, Закону України "Про недопущення переслідування та покарання </w:t>
      </w:r>
      <w:r w:rsidRPr="00A7726B">
        <w:rPr>
          <w:rFonts w:ascii="Times New Roman" w:eastAsia="Times New Roman" w:hAnsi="Times New Roman" w:cs="Times New Roman"/>
          <w:color w:val="000000"/>
          <w:sz w:val="24"/>
          <w:szCs w:val="24"/>
          <w:lang w:eastAsia="ru-RU"/>
        </w:rPr>
        <w:lastRenderedPageBreak/>
        <w:t>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6" w:tgtFrame="_blank" w:history="1">
        <w:r w:rsidRPr="00A7726B">
          <w:rPr>
            <w:rFonts w:ascii="Times New Roman" w:eastAsia="Times New Roman" w:hAnsi="Times New Roman" w:cs="Times New Roman"/>
            <w:color w:val="000099"/>
            <w:sz w:val="24"/>
            <w:szCs w:val="24"/>
            <w:u w:val="single"/>
            <w:bdr w:val="none" w:sz="0" w:space="0" w:color="auto" w:frame="1"/>
            <w:lang w:eastAsia="ru-RU"/>
          </w:rPr>
          <w:t>№ 743-VII</w:t>
        </w:r>
      </w:hyperlink>
      <w:r w:rsidRPr="00A7726B">
        <w:rPr>
          <w:rFonts w:ascii="Times New Roman" w:eastAsia="Times New Roman" w:hAnsi="Times New Roman" w:cs="Times New Roman"/>
          <w:color w:val="000000"/>
          <w:sz w:val="24"/>
          <w:szCs w:val="24"/>
          <w:lang w:eastAsia="ru-RU"/>
        </w:rPr>
        <w:t>;</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57"/>
      <w:bookmarkEnd w:id="61"/>
      <w:r w:rsidRPr="00A7726B">
        <w:rPr>
          <w:rFonts w:ascii="Times New Roman" w:eastAsia="Times New Roman" w:hAnsi="Times New Roman" w:cs="Times New Roman"/>
          <w:color w:val="000000"/>
          <w:sz w:val="24"/>
          <w:szCs w:val="24"/>
          <w:lang w:eastAsia="ru-RU"/>
        </w:rPr>
        <w:t>13) судді, який постановив ухвалу про дозвіл на затримання з метою приводу, про застосування запобіжного заходу у вигляді тримання під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7" w:tgtFrame="_blank" w:history="1">
        <w:r w:rsidRPr="00A7726B">
          <w:rPr>
            <w:rFonts w:ascii="Times New Roman" w:eastAsia="Times New Roman" w:hAnsi="Times New Roman" w:cs="Times New Roman"/>
            <w:color w:val="000099"/>
            <w:sz w:val="24"/>
            <w:szCs w:val="24"/>
            <w:u w:val="single"/>
            <w:bdr w:val="none" w:sz="0" w:space="0" w:color="auto" w:frame="1"/>
            <w:lang w:eastAsia="ru-RU"/>
          </w:rPr>
          <w:t>№ 737-VII</w:t>
        </w:r>
      </w:hyperlink>
      <w:r w:rsidRPr="00A7726B">
        <w:rPr>
          <w:rFonts w:ascii="Times New Roman" w:eastAsia="Times New Roman" w:hAnsi="Times New Roman" w:cs="Times New Roman"/>
          <w:color w:val="000000"/>
          <w:sz w:val="24"/>
          <w:szCs w:val="24"/>
          <w:lang w:eastAsia="ru-RU"/>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8" w:tgtFrame="_blank" w:history="1">
        <w:r w:rsidRPr="00A7726B">
          <w:rPr>
            <w:rFonts w:ascii="Times New Roman" w:eastAsia="Times New Roman" w:hAnsi="Times New Roman" w:cs="Times New Roman"/>
            <w:color w:val="000099"/>
            <w:sz w:val="24"/>
            <w:szCs w:val="24"/>
            <w:u w:val="single"/>
            <w:bdr w:val="none" w:sz="0" w:space="0" w:color="auto" w:frame="1"/>
            <w:lang w:eastAsia="ru-RU"/>
          </w:rPr>
          <w:t>№ 743-VII</w:t>
        </w:r>
      </w:hyperlink>
      <w:r w:rsidRPr="00A7726B">
        <w:rPr>
          <w:rFonts w:ascii="Times New Roman" w:eastAsia="Times New Roman" w:hAnsi="Times New Roman" w:cs="Times New Roman"/>
          <w:color w:val="000000"/>
          <w:sz w:val="24"/>
          <w:szCs w:val="24"/>
          <w:lang w:eastAsia="ru-RU"/>
        </w:rPr>
        <w:t>.</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8"/>
      <w:bookmarkEnd w:id="62"/>
      <w:r w:rsidRPr="00A7726B">
        <w:rPr>
          <w:rFonts w:ascii="Times New Roman" w:eastAsia="Times New Roman" w:hAnsi="Times New Roman" w:cs="Times New Roman"/>
          <w:color w:val="000000"/>
          <w:sz w:val="24"/>
          <w:szCs w:val="24"/>
          <w:lang w:eastAsia="ru-RU"/>
        </w:rPr>
        <w:t>3. Заборона, передбачена </w:t>
      </w:r>
      <w:hyperlink r:id="rId29" w:anchor="n14" w:history="1">
        <w:r w:rsidRPr="00A7726B">
          <w:rPr>
            <w:rFonts w:ascii="Times New Roman" w:eastAsia="Times New Roman" w:hAnsi="Times New Roman" w:cs="Times New Roman"/>
            <w:color w:val="006600"/>
            <w:sz w:val="24"/>
            <w:szCs w:val="24"/>
            <w:u w:val="single"/>
            <w:bdr w:val="none" w:sz="0" w:space="0" w:color="auto" w:frame="1"/>
            <w:lang w:eastAsia="ru-RU"/>
          </w:rPr>
          <w:t>частиною четвертою</w:t>
        </w:r>
      </w:hyperlink>
      <w:r w:rsidRPr="00A7726B">
        <w:rPr>
          <w:rFonts w:ascii="Times New Roman" w:eastAsia="Times New Roman" w:hAnsi="Times New Roman" w:cs="Times New Roman"/>
          <w:color w:val="000000"/>
          <w:sz w:val="24"/>
          <w:szCs w:val="24"/>
          <w:lang w:eastAsia="ru-RU"/>
        </w:rPr>
        <w:t> статті 1 цього Закону, застосовується до суддів, які постановлювали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w:t>
      </w:r>
      <w:hyperlink r:id="rId30" w:tgtFrame="_blank" w:history="1">
        <w:r w:rsidRPr="00A7726B">
          <w:rPr>
            <w:rFonts w:ascii="Times New Roman" w:eastAsia="Times New Roman" w:hAnsi="Times New Roman" w:cs="Times New Roman"/>
            <w:color w:val="000099"/>
            <w:sz w:val="24"/>
            <w:szCs w:val="24"/>
            <w:u w:val="single"/>
            <w:bdr w:val="none" w:sz="0" w:space="0" w:color="auto" w:frame="1"/>
            <w:lang w:eastAsia="ru-RU"/>
          </w:rPr>
          <w:t>№ 792-VII</w:t>
        </w:r>
      </w:hyperlink>
      <w:r w:rsidRPr="00A7726B">
        <w:rPr>
          <w:rFonts w:ascii="Times New Roman" w:eastAsia="Times New Roman" w:hAnsi="Times New Roman" w:cs="Times New Roman"/>
          <w:color w:val="000000"/>
          <w:sz w:val="24"/>
          <w:szCs w:val="24"/>
          <w:lang w:eastAsia="ru-RU"/>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 792-VII.</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59"/>
      <w:bookmarkEnd w:id="63"/>
      <w:r w:rsidRPr="00A7726B">
        <w:rPr>
          <w:rFonts w:ascii="Times New Roman" w:eastAsia="Times New Roman" w:hAnsi="Times New Roman" w:cs="Times New Roman"/>
          <w:color w:val="000000"/>
          <w:sz w:val="24"/>
          <w:szCs w:val="24"/>
          <w:lang w:eastAsia="ru-RU"/>
        </w:rPr>
        <w:t>4. Заборона, передбачена </w:t>
      </w:r>
      <w:hyperlink r:id="rId31"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частиною третьою</w:t>
        </w:r>
      </w:hyperlink>
      <w:r w:rsidRPr="00A7726B">
        <w:rPr>
          <w:rFonts w:ascii="Times New Roman" w:eastAsia="Times New Roman" w:hAnsi="Times New Roman" w:cs="Times New Roman"/>
          <w:color w:val="000000"/>
          <w:sz w:val="24"/>
          <w:szCs w:val="24"/>
          <w:lang w:eastAsia="ru-RU"/>
        </w:rPr>
        <w:t> статті 1 цього Закону, застосовується до осіб, які: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0"/>
      <w:bookmarkEnd w:id="64"/>
      <w:r w:rsidRPr="00A7726B">
        <w:rPr>
          <w:rFonts w:ascii="Times New Roman" w:eastAsia="Times New Roman" w:hAnsi="Times New Roman" w:cs="Times New Roman"/>
          <w:color w:val="000000"/>
          <w:sz w:val="24"/>
          <w:szCs w:val="24"/>
          <w:lang w:eastAsia="ru-RU"/>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1"/>
      <w:bookmarkEnd w:id="65"/>
      <w:r w:rsidRPr="00A7726B">
        <w:rPr>
          <w:rFonts w:ascii="Times New Roman" w:eastAsia="Times New Roman" w:hAnsi="Times New Roman" w:cs="Times New Roman"/>
          <w:color w:val="000000"/>
          <w:sz w:val="24"/>
          <w:szCs w:val="24"/>
          <w:lang w:eastAsia="ru-RU"/>
        </w:rPr>
        <w:t>2) були обрані і працювали на керівних посадах починаючи з посади секретаря ЦК ЛКСМУ і вище;</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2"/>
      <w:bookmarkEnd w:id="66"/>
      <w:r w:rsidRPr="00A7726B">
        <w:rPr>
          <w:rFonts w:ascii="Times New Roman" w:eastAsia="Times New Roman" w:hAnsi="Times New Roman" w:cs="Times New Roman"/>
          <w:color w:val="000000"/>
          <w:sz w:val="24"/>
          <w:szCs w:val="24"/>
          <w:lang w:eastAsia="ru-RU"/>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3"/>
      <w:bookmarkEnd w:id="67"/>
      <w:r w:rsidRPr="00A7726B">
        <w:rPr>
          <w:rFonts w:ascii="Times New Roman" w:eastAsia="Times New Roman" w:hAnsi="Times New Roman" w:cs="Times New Roman"/>
          <w:color w:val="000000"/>
          <w:sz w:val="24"/>
          <w:szCs w:val="24"/>
          <w:lang w:eastAsia="ru-RU"/>
        </w:rPr>
        <w:t>5. Заборона, передбачена </w:t>
      </w:r>
      <w:hyperlink r:id="rId32" w:anchor="n14" w:history="1">
        <w:r w:rsidRPr="00A7726B">
          <w:rPr>
            <w:rFonts w:ascii="Times New Roman" w:eastAsia="Times New Roman" w:hAnsi="Times New Roman" w:cs="Times New Roman"/>
            <w:color w:val="006600"/>
            <w:sz w:val="24"/>
            <w:szCs w:val="24"/>
            <w:u w:val="single"/>
            <w:bdr w:val="none" w:sz="0" w:space="0" w:color="auto" w:frame="1"/>
            <w:lang w:eastAsia="ru-RU"/>
          </w:rPr>
          <w:t>частиною четвертою</w:t>
        </w:r>
      </w:hyperlink>
      <w:r w:rsidRPr="00A7726B">
        <w:rPr>
          <w:rFonts w:ascii="Times New Roman" w:eastAsia="Times New Roman" w:hAnsi="Times New Roman" w:cs="Times New Roman"/>
          <w:color w:val="000000"/>
          <w:sz w:val="24"/>
          <w:szCs w:val="24"/>
          <w:lang w:eastAsia="ru-RU"/>
        </w:rPr>
        <w:t> статті 1 цього Закону, застосовується до посадових та службових осіб органів державної влади та органів місцевого самоврядування (крім осіб, зазначених у частинах першій - четвертій цієї статті), які, обіймаючи відповідну посаду у період з 25 лютого 2010 року по 22 лютого 2014 року,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4"/>
      <w:bookmarkEnd w:id="68"/>
      <w:r w:rsidRPr="00A7726B">
        <w:rPr>
          <w:rFonts w:ascii="Times New Roman" w:eastAsia="Times New Roman" w:hAnsi="Times New Roman" w:cs="Times New Roman"/>
          <w:color w:val="000000"/>
          <w:sz w:val="24"/>
          <w:szCs w:val="24"/>
          <w:lang w:eastAsia="ru-RU"/>
        </w:rPr>
        <w:t>6. Заборона, передбачена </w:t>
      </w:r>
      <w:hyperlink r:id="rId33" w:anchor="n14" w:history="1">
        <w:r w:rsidRPr="00A7726B">
          <w:rPr>
            <w:rFonts w:ascii="Times New Roman" w:eastAsia="Times New Roman" w:hAnsi="Times New Roman" w:cs="Times New Roman"/>
            <w:color w:val="006600"/>
            <w:sz w:val="24"/>
            <w:szCs w:val="24"/>
            <w:u w:val="single"/>
            <w:bdr w:val="none" w:sz="0" w:space="0" w:color="auto" w:frame="1"/>
            <w:lang w:eastAsia="ru-RU"/>
          </w:rPr>
          <w:t>частиною четвертою</w:t>
        </w:r>
      </w:hyperlink>
      <w:r w:rsidRPr="00A7726B">
        <w:rPr>
          <w:rFonts w:ascii="Times New Roman" w:eastAsia="Times New Roman" w:hAnsi="Times New Roman" w:cs="Times New Roman"/>
          <w:color w:val="000000"/>
          <w:sz w:val="24"/>
          <w:szCs w:val="24"/>
          <w:lang w:eastAsia="ru-RU"/>
        </w:rPr>
        <w:t>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рішеннями, діями чи бездіяльністю, що встановлено рішенням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65"/>
      <w:bookmarkEnd w:id="69"/>
      <w:r w:rsidRPr="00A7726B">
        <w:rPr>
          <w:rFonts w:ascii="Times New Roman" w:eastAsia="Times New Roman" w:hAnsi="Times New Roman" w:cs="Times New Roman"/>
          <w:color w:val="000000"/>
          <w:sz w:val="24"/>
          <w:szCs w:val="24"/>
          <w:lang w:eastAsia="ru-RU"/>
        </w:rPr>
        <w:t>7. Заборона, передбачена </w:t>
      </w:r>
      <w:hyperlink r:id="rId34" w:anchor="n14" w:history="1">
        <w:r w:rsidRPr="00A7726B">
          <w:rPr>
            <w:rFonts w:ascii="Times New Roman" w:eastAsia="Times New Roman" w:hAnsi="Times New Roman" w:cs="Times New Roman"/>
            <w:color w:val="006600"/>
            <w:sz w:val="24"/>
            <w:szCs w:val="24"/>
            <w:u w:val="single"/>
            <w:bdr w:val="none" w:sz="0" w:space="0" w:color="auto" w:frame="1"/>
            <w:lang w:eastAsia="ru-RU"/>
          </w:rPr>
          <w:t>частиною четвертою</w:t>
        </w:r>
      </w:hyperlink>
      <w:r w:rsidRPr="00A7726B">
        <w:rPr>
          <w:rFonts w:ascii="Times New Roman" w:eastAsia="Times New Roman" w:hAnsi="Times New Roman" w:cs="Times New Roman"/>
          <w:color w:val="000000"/>
          <w:sz w:val="24"/>
          <w:szCs w:val="24"/>
          <w:lang w:eastAsia="ru-RU"/>
        </w:rPr>
        <w:t>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рішенням суду, яке набрало законної сили, що вони: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66"/>
      <w:bookmarkEnd w:id="70"/>
      <w:r w:rsidRPr="00A7726B">
        <w:rPr>
          <w:rFonts w:ascii="Times New Roman" w:eastAsia="Times New Roman" w:hAnsi="Times New Roman" w:cs="Times New Roman"/>
          <w:color w:val="000000"/>
          <w:sz w:val="24"/>
          <w:szCs w:val="24"/>
          <w:lang w:eastAsia="ru-RU"/>
        </w:rPr>
        <w:t>1) співпрацювали із спецслужбами інших держав як таємні інформатори в оперативному отриманні інформації;</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67"/>
      <w:bookmarkEnd w:id="71"/>
      <w:r w:rsidRPr="00A7726B">
        <w:rPr>
          <w:rFonts w:ascii="Times New Roman" w:eastAsia="Times New Roman" w:hAnsi="Times New Roman" w:cs="Times New Roman"/>
          <w:color w:val="000000"/>
          <w:sz w:val="24"/>
          <w:szCs w:val="24"/>
          <w:lang w:eastAsia="ru-RU"/>
        </w:rPr>
        <w:t>2)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68"/>
      <w:bookmarkEnd w:id="72"/>
      <w:r w:rsidRPr="00A7726B">
        <w:rPr>
          <w:rFonts w:ascii="Times New Roman" w:eastAsia="Times New Roman" w:hAnsi="Times New Roman" w:cs="Times New Roman"/>
          <w:color w:val="000000"/>
          <w:sz w:val="24"/>
          <w:szCs w:val="24"/>
          <w:lang w:eastAsia="ru-RU"/>
        </w:rPr>
        <w:t>3) закликали публічно до порушення територіальної цілісності та суверенітету України;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69"/>
      <w:bookmarkEnd w:id="73"/>
      <w:r w:rsidRPr="00A7726B">
        <w:rPr>
          <w:rFonts w:ascii="Times New Roman" w:eastAsia="Times New Roman" w:hAnsi="Times New Roman" w:cs="Times New Roman"/>
          <w:color w:val="000000"/>
          <w:sz w:val="24"/>
          <w:szCs w:val="24"/>
          <w:lang w:eastAsia="ru-RU"/>
        </w:rPr>
        <w:lastRenderedPageBreak/>
        <w:t>4) розпалювали міжнаціональну ворожнечу;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0"/>
      <w:bookmarkEnd w:id="74"/>
      <w:r w:rsidRPr="00A7726B">
        <w:rPr>
          <w:rFonts w:ascii="Times New Roman" w:eastAsia="Times New Roman" w:hAnsi="Times New Roman" w:cs="Times New Roman"/>
          <w:color w:val="000000"/>
          <w:sz w:val="24"/>
          <w:szCs w:val="24"/>
          <w:lang w:eastAsia="ru-RU"/>
        </w:rPr>
        <w:t>5)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1"/>
      <w:bookmarkEnd w:id="75"/>
      <w:r w:rsidRPr="00A7726B">
        <w:rPr>
          <w:rFonts w:ascii="Times New Roman" w:eastAsia="Times New Roman" w:hAnsi="Times New Roman" w:cs="Times New Roman"/>
          <w:color w:val="000000"/>
          <w:sz w:val="24"/>
          <w:szCs w:val="24"/>
          <w:lang w:eastAsia="ru-RU"/>
        </w:rPr>
        <w:t>8. Заборона, передбачена </w:t>
      </w:r>
      <w:hyperlink r:id="rId35"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частиною третьою</w:t>
        </w:r>
      </w:hyperlink>
      <w:r w:rsidRPr="00A7726B">
        <w:rPr>
          <w:rFonts w:ascii="Times New Roman" w:eastAsia="Times New Roman" w:hAnsi="Times New Roman" w:cs="Times New Roman"/>
          <w:color w:val="000000"/>
          <w:sz w:val="24"/>
          <w:szCs w:val="24"/>
          <w:lang w:eastAsia="ru-RU"/>
        </w:rPr>
        <w:t> 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рік деклараціях про майно, доходи, витрати і зобов’язання фінансового характеру, складених за формою, що встановлена </w:t>
      </w:r>
      <w:hyperlink r:id="rId36" w:tgtFrame="_blank" w:history="1">
        <w:r w:rsidRPr="00A7726B">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A7726B">
        <w:rPr>
          <w:rFonts w:ascii="Times New Roman" w:eastAsia="Times New Roman" w:hAnsi="Times New Roman" w:cs="Times New Roman"/>
          <w:color w:val="000000"/>
          <w:sz w:val="24"/>
          <w:szCs w:val="24"/>
          <w:lang w:eastAsia="ru-RU"/>
        </w:rPr>
        <w:t> "Про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 </w:t>
      </w:r>
      <w:hyperlink r:id="rId37" w:anchor="n21" w:history="1">
        <w:r w:rsidRPr="00A7726B">
          <w:rPr>
            <w:rFonts w:ascii="Times New Roman" w:eastAsia="Times New Roman" w:hAnsi="Times New Roman" w:cs="Times New Roman"/>
            <w:color w:val="006600"/>
            <w:sz w:val="24"/>
            <w:szCs w:val="24"/>
            <w:u w:val="single"/>
            <w:bdr w:val="none" w:sz="0" w:space="0" w:color="auto" w:frame="1"/>
            <w:lang w:eastAsia="ru-RU"/>
          </w:rPr>
          <w:t>пунктами 1-10</w:t>
        </w:r>
      </w:hyperlink>
      <w:r w:rsidRPr="00A7726B">
        <w:rPr>
          <w:rFonts w:ascii="Times New Roman" w:eastAsia="Times New Roman" w:hAnsi="Times New Roman" w:cs="Times New Roman"/>
          <w:color w:val="000000"/>
          <w:sz w:val="24"/>
          <w:szCs w:val="24"/>
          <w:lang w:eastAsia="ru-RU"/>
        </w:rPr>
        <w:t> частини першої статті 2 цього Закону, доходам, отриманим із законних джерел.</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2"/>
      <w:bookmarkEnd w:id="76"/>
      <w:r w:rsidRPr="00A7726B">
        <w:rPr>
          <w:rFonts w:ascii="Times New Roman" w:eastAsia="Times New Roman" w:hAnsi="Times New Roman" w:cs="Times New Roman"/>
          <w:color w:val="000000"/>
          <w:sz w:val="24"/>
          <w:szCs w:val="24"/>
          <w:lang w:eastAsia="ru-RU"/>
        </w:rPr>
        <w:t>9. Суди загальної юрисдикції при прийнятті рішень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 </w:t>
      </w:r>
      <w:hyperlink r:id="rId38" w:anchor="n14" w:history="1">
        <w:r w:rsidRPr="00A7726B">
          <w:rPr>
            <w:rFonts w:ascii="Times New Roman" w:eastAsia="Times New Roman" w:hAnsi="Times New Roman" w:cs="Times New Roman"/>
            <w:color w:val="006600"/>
            <w:sz w:val="24"/>
            <w:szCs w:val="24"/>
            <w:u w:val="single"/>
            <w:bdr w:val="none" w:sz="0" w:space="0" w:color="auto" w:frame="1"/>
            <w:lang w:eastAsia="ru-RU"/>
          </w:rPr>
          <w:t>частиною четвертою</w:t>
        </w:r>
      </w:hyperlink>
      <w:r w:rsidRPr="00A7726B">
        <w:rPr>
          <w:rFonts w:ascii="Times New Roman" w:eastAsia="Times New Roman" w:hAnsi="Times New Roman" w:cs="Times New Roman"/>
          <w:color w:val="000000"/>
          <w:sz w:val="24"/>
          <w:szCs w:val="24"/>
          <w:lang w:eastAsia="ru-RU"/>
        </w:rPr>
        <w:t> 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осіб, щодо яких застосовано положення Закону України "Про очищення влади".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3"/>
      <w:bookmarkEnd w:id="77"/>
      <w:r w:rsidRPr="00A7726B">
        <w:rPr>
          <w:rFonts w:ascii="Times New Roman" w:eastAsia="Times New Roman" w:hAnsi="Times New Roman" w:cs="Times New Roman"/>
          <w:color w:val="000000"/>
          <w:sz w:val="24"/>
          <w:szCs w:val="24"/>
          <w:lang w:eastAsia="ru-RU"/>
        </w:rPr>
        <w:t>10. При постановленні вироків у справах та щодо осіб, передбачених частинами п’ятою - сьомою цієї статті, суди призначають заборону, передбачену </w:t>
      </w:r>
      <w:hyperlink r:id="rId39" w:anchor="n14" w:history="1">
        <w:r w:rsidRPr="00A7726B">
          <w:rPr>
            <w:rFonts w:ascii="Times New Roman" w:eastAsia="Times New Roman" w:hAnsi="Times New Roman" w:cs="Times New Roman"/>
            <w:color w:val="006600"/>
            <w:sz w:val="24"/>
            <w:szCs w:val="24"/>
            <w:u w:val="single"/>
            <w:bdr w:val="none" w:sz="0" w:space="0" w:color="auto" w:frame="1"/>
            <w:lang w:eastAsia="ru-RU"/>
          </w:rPr>
          <w:t>частиною четвертою</w:t>
        </w:r>
      </w:hyperlink>
      <w:r w:rsidRPr="00A7726B">
        <w:rPr>
          <w:rFonts w:ascii="Times New Roman" w:eastAsia="Times New Roman" w:hAnsi="Times New Roman" w:cs="Times New Roman"/>
          <w:color w:val="000000"/>
          <w:sz w:val="24"/>
          <w:szCs w:val="24"/>
          <w:lang w:eastAsia="ru-RU"/>
        </w:rPr>
        <w:t> статті 1 цього Закону, як основне або додаткове покарання відповідно до положень </w:t>
      </w:r>
      <w:hyperlink r:id="rId40" w:tgtFrame="_blank" w:history="1">
        <w:r w:rsidRPr="00A7726B">
          <w:rPr>
            <w:rFonts w:ascii="Times New Roman" w:eastAsia="Times New Roman" w:hAnsi="Times New Roman" w:cs="Times New Roman"/>
            <w:color w:val="000099"/>
            <w:sz w:val="24"/>
            <w:szCs w:val="24"/>
            <w:u w:val="single"/>
            <w:bdr w:val="none" w:sz="0" w:space="0" w:color="auto" w:frame="1"/>
            <w:lang w:eastAsia="ru-RU"/>
          </w:rPr>
          <w:t>Кримінального кодексу України</w:t>
        </w:r>
      </w:hyperlink>
      <w:r w:rsidRPr="00A7726B">
        <w:rPr>
          <w:rFonts w:ascii="Times New Roman" w:eastAsia="Times New Roman" w:hAnsi="Times New Roman" w:cs="Times New Roman"/>
          <w:color w:val="000000"/>
          <w:sz w:val="24"/>
          <w:szCs w:val="24"/>
          <w:lang w:eastAsia="ru-RU"/>
        </w:rPr>
        <w:t>. У разі призначення заборони, передбаченої частиною четвертою статті 1 цього Закону, як додаткового покарання строк такої заборони становить п’ять років.</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4"/>
      <w:bookmarkEnd w:id="78"/>
      <w:r w:rsidRPr="00A7726B">
        <w:rPr>
          <w:rFonts w:ascii="Times New Roman" w:eastAsia="Times New Roman" w:hAnsi="Times New Roman" w:cs="Times New Roman"/>
          <w:b/>
          <w:bCs/>
          <w:color w:val="000000"/>
          <w:sz w:val="24"/>
          <w:szCs w:val="24"/>
          <w:bdr w:val="none" w:sz="0" w:space="0" w:color="auto" w:frame="1"/>
          <w:lang w:eastAsia="ru-RU"/>
        </w:rPr>
        <w:t>Стаття 4. </w:t>
      </w:r>
      <w:r w:rsidRPr="00A7726B">
        <w:rPr>
          <w:rFonts w:ascii="Times New Roman" w:eastAsia="Times New Roman" w:hAnsi="Times New Roman" w:cs="Times New Roman"/>
          <w:color w:val="000000"/>
          <w:sz w:val="24"/>
          <w:szCs w:val="24"/>
          <w:lang w:eastAsia="ru-RU"/>
        </w:rPr>
        <w:t>Заяви посадових або службових осіб</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75"/>
      <w:bookmarkEnd w:id="79"/>
      <w:r w:rsidRPr="00A7726B">
        <w:rPr>
          <w:rFonts w:ascii="Times New Roman" w:eastAsia="Times New Roman" w:hAnsi="Times New Roman" w:cs="Times New Roman"/>
          <w:color w:val="000000"/>
          <w:sz w:val="24"/>
          <w:szCs w:val="24"/>
          <w:lang w:eastAsia="ru-RU"/>
        </w:rPr>
        <w:t>1. Особи, які перебувають на посадах, визначених у </w:t>
      </w:r>
      <w:hyperlink r:id="rId41" w:anchor="n21" w:history="1">
        <w:r w:rsidRPr="00A7726B">
          <w:rPr>
            <w:rFonts w:ascii="Times New Roman" w:eastAsia="Times New Roman" w:hAnsi="Times New Roman" w:cs="Times New Roman"/>
            <w:color w:val="006600"/>
            <w:sz w:val="24"/>
            <w:szCs w:val="24"/>
            <w:u w:val="single"/>
            <w:bdr w:val="none" w:sz="0" w:space="0" w:color="auto" w:frame="1"/>
            <w:lang w:eastAsia="ru-RU"/>
          </w:rPr>
          <w:t>пунктах 1-10</w:t>
        </w:r>
      </w:hyperlink>
      <w:r w:rsidRPr="00A7726B">
        <w:rPr>
          <w:rFonts w:ascii="Times New Roman" w:eastAsia="Times New Roman" w:hAnsi="Times New Roman" w:cs="Times New Roman"/>
          <w:color w:val="000000"/>
          <w:sz w:val="24"/>
          <w:szCs w:val="24"/>
          <w:lang w:eastAsia="ru-RU"/>
        </w:rPr>
        <w:t> частини першої статті 2 цього Закону, подають керівнику або органу, зазначеному у </w:t>
      </w:r>
      <w:hyperlink r:id="rId42" w:anchor="n88" w:history="1">
        <w:r w:rsidRPr="00A7726B">
          <w:rPr>
            <w:rFonts w:ascii="Times New Roman" w:eastAsia="Times New Roman" w:hAnsi="Times New Roman" w:cs="Times New Roman"/>
            <w:color w:val="006600"/>
            <w:sz w:val="24"/>
            <w:szCs w:val="24"/>
            <w:u w:val="single"/>
            <w:bdr w:val="none" w:sz="0" w:space="0" w:color="auto" w:frame="1"/>
            <w:lang w:eastAsia="ru-RU"/>
          </w:rPr>
          <w:t>частині четвертій</w:t>
        </w:r>
      </w:hyperlink>
      <w:r w:rsidRPr="00A7726B">
        <w:rPr>
          <w:rFonts w:ascii="Times New Roman" w:eastAsia="Times New Roman" w:hAnsi="Times New Roman" w:cs="Times New Roman"/>
          <w:color w:val="000000"/>
          <w:sz w:val="24"/>
          <w:szCs w:val="24"/>
          <w:lang w:eastAsia="ru-RU"/>
        </w:rPr>
        <w:t> статті 5 цього Закону, власноручно написану заяву, у якій повідомляють про те, що до них застосовуються заборони, визначені </w:t>
      </w:r>
      <w:hyperlink r:id="rId43"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частиною</w:t>
        </w:r>
        <w:r w:rsidRPr="00A7726B">
          <w:rPr>
            <w:rFonts w:ascii="Times New Roman" w:eastAsia="Times New Roman" w:hAnsi="Times New Roman" w:cs="Times New Roman"/>
            <w:color w:val="006600"/>
            <w:sz w:val="24"/>
            <w:szCs w:val="24"/>
            <w:bdr w:val="none" w:sz="0" w:space="0" w:color="auto" w:frame="1"/>
            <w:lang w:eastAsia="ru-RU"/>
          </w:rPr>
          <w:t> </w:t>
        </w:r>
      </w:hyperlink>
      <w:hyperlink r:id="rId44" w:anchor="n13" w:history="1">
        <w:r w:rsidRPr="00A7726B">
          <w:rPr>
            <w:rFonts w:ascii="Times New Roman" w:eastAsia="Times New Roman" w:hAnsi="Times New Roman" w:cs="Times New Roman"/>
            <w:color w:val="006600"/>
            <w:sz w:val="24"/>
            <w:szCs w:val="24"/>
            <w:u w:val="single"/>
            <w:bdr w:val="none" w:sz="0" w:space="0" w:color="auto" w:frame="1"/>
            <w:lang w:eastAsia="ru-RU"/>
          </w:rPr>
          <w:t>третьою</w:t>
        </w:r>
      </w:hyperlink>
      <w:r w:rsidRPr="00A7726B">
        <w:rPr>
          <w:rFonts w:ascii="Times New Roman" w:eastAsia="Times New Roman" w:hAnsi="Times New Roman" w:cs="Times New Roman"/>
          <w:color w:val="000000"/>
          <w:sz w:val="24"/>
          <w:szCs w:val="24"/>
          <w:lang w:eastAsia="ru-RU"/>
        </w:rPr>
        <w:t> або </w:t>
      </w:r>
      <w:hyperlink r:id="rId45" w:anchor="n14" w:history="1">
        <w:r w:rsidRPr="00A7726B">
          <w:rPr>
            <w:rFonts w:ascii="Times New Roman" w:eastAsia="Times New Roman" w:hAnsi="Times New Roman" w:cs="Times New Roman"/>
            <w:color w:val="006600"/>
            <w:sz w:val="24"/>
            <w:szCs w:val="24"/>
            <w:u w:val="single"/>
            <w:bdr w:val="none" w:sz="0" w:space="0" w:color="auto" w:frame="1"/>
            <w:lang w:eastAsia="ru-RU"/>
          </w:rPr>
          <w:t>четвертою</w:t>
        </w:r>
      </w:hyperlink>
      <w:r w:rsidRPr="00A7726B">
        <w:rPr>
          <w:rFonts w:ascii="Times New Roman" w:eastAsia="Times New Roman" w:hAnsi="Times New Roman" w:cs="Times New Roman"/>
          <w:color w:val="000000"/>
          <w:sz w:val="24"/>
          <w:szCs w:val="24"/>
          <w:lang w:eastAsia="ru-RU"/>
        </w:rPr>
        <w:t> статті 1 цього Закону,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 відповідно до цього Закону (далі - заява).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76"/>
      <w:bookmarkEnd w:id="80"/>
      <w:r w:rsidRPr="00A7726B">
        <w:rPr>
          <w:rFonts w:ascii="Times New Roman" w:eastAsia="Times New Roman" w:hAnsi="Times New Roman" w:cs="Times New Roman"/>
          <w:color w:val="000000"/>
          <w:sz w:val="24"/>
          <w:szCs w:val="24"/>
          <w:lang w:eastAsia="ru-RU"/>
        </w:rPr>
        <w:t>2. Заява подається не пізніше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w:t>
      </w:r>
      <w:hyperlink r:id="rId46" w:anchor="n85" w:history="1">
        <w:r w:rsidRPr="00A7726B">
          <w:rPr>
            <w:rFonts w:ascii="Times New Roman" w:eastAsia="Times New Roman" w:hAnsi="Times New Roman" w:cs="Times New Roman"/>
            <w:color w:val="006600"/>
            <w:sz w:val="24"/>
            <w:szCs w:val="24"/>
            <w:u w:val="single"/>
            <w:bdr w:val="none" w:sz="0" w:space="0" w:color="auto" w:frame="1"/>
            <w:lang w:eastAsia="ru-RU"/>
          </w:rPr>
          <w:t>пунктом 3</w:t>
        </w:r>
      </w:hyperlink>
      <w:r w:rsidRPr="00A7726B">
        <w:rPr>
          <w:rFonts w:ascii="Times New Roman" w:eastAsia="Times New Roman" w:hAnsi="Times New Roman" w:cs="Times New Roman"/>
          <w:color w:val="000000"/>
          <w:sz w:val="24"/>
          <w:szCs w:val="24"/>
          <w:lang w:eastAsia="ru-RU"/>
        </w:rPr>
        <w:t> частини другої статті 5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77"/>
      <w:bookmarkEnd w:id="81"/>
      <w:r w:rsidRPr="00A7726B">
        <w:rPr>
          <w:rFonts w:ascii="Times New Roman" w:eastAsia="Times New Roman" w:hAnsi="Times New Roman" w:cs="Times New Roman"/>
          <w:color w:val="000000"/>
          <w:sz w:val="24"/>
          <w:szCs w:val="24"/>
          <w:lang w:eastAsia="ru-RU"/>
        </w:rPr>
        <w:t>3. Неподання заяви у строк, передбачений частиною другою цієї статті, є підставою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w:t>
      </w:r>
      <w:hyperlink r:id="rId47"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частиною третьою</w:t>
        </w:r>
      </w:hyperlink>
      <w:r w:rsidRPr="00A7726B">
        <w:rPr>
          <w:rFonts w:ascii="Times New Roman" w:eastAsia="Times New Roman" w:hAnsi="Times New Roman" w:cs="Times New Roman"/>
          <w:color w:val="000000"/>
          <w:sz w:val="24"/>
          <w:szCs w:val="24"/>
          <w:lang w:eastAsia="ru-RU"/>
        </w:rPr>
        <w:t> статті 1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78"/>
      <w:bookmarkEnd w:id="82"/>
      <w:r w:rsidRPr="00A7726B">
        <w:rPr>
          <w:rFonts w:ascii="Times New Roman" w:eastAsia="Times New Roman" w:hAnsi="Times New Roman" w:cs="Times New Roman"/>
          <w:color w:val="000000"/>
          <w:sz w:val="24"/>
          <w:szCs w:val="24"/>
          <w:lang w:eastAsia="ru-RU"/>
        </w:rPr>
        <w:t>Подання заяви, у якій особа повідомляє про те, що до неї застосовується заборона, зазначена у частині </w:t>
      </w:r>
      <w:hyperlink r:id="rId48" w:anchor="n13" w:history="1">
        <w:r w:rsidRPr="00A7726B">
          <w:rPr>
            <w:rFonts w:ascii="Times New Roman" w:eastAsia="Times New Roman" w:hAnsi="Times New Roman" w:cs="Times New Roman"/>
            <w:color w:val="006600"/>
            <w:sz w:val="24"/>
            <w:szCs w:val="24"/>
            <w:u w:val="single"/>
            <w:bdr w:val="none" w:sz="0" w:space="0" w:color="auto" w:frame="1"/>
            <w:lang w:eastAsia="ru-RU"/>
          </w:rPr>
          <w:t>третій</w:t>
        </w:r>
      </w:hyperlink>
      <w:r w:rsidRPr="00A7726B">
        <w:rPr>
          <w:rFonts w:ascii="Times New Roman" w:eastAsia="Times New Roman" w:hAnsi="Times New Roman" w:cs="Times New Roman"/>
          <w:color w:val="000000"/>
          <w:sz w:val="24"/>
          <w:szCs w:val="24"/>
          <w:lang w:eastAsia="ru-RU"/>
        </w:rPr>
        <w:t> або </w:t>
      </w:r>
      <w:hyperlink r:id="rId49" w:anchor="n14" w:history="1">
        <w:r w:rsidRPr="00A7726B">
          <w:rPr>
            <w:rFonts w:ascii="Times New Roman" w:eastAsia="Times New Roman" w:hAnsi="Times New Roman" w:cs="Times New Roman"/>
            <w:color w:val="006600"/>
            <w:sz w:val="24"/>
            <w:szCs w:val="24"/>
            <w:u w:val="single"/>
            <w:bdr w:val="none" w:sz="0" w:space="0" w:color="auto" w:frame="1"/>
            <w:lang w:eastAsia="ru-RU"/>
          </w:rPr>
          <w:t>четвертій</w:t>
        </w:r>
      </w:hyperlink>
      <w:r w:rsidRPr="00A7726B">
        <w:rPr>
          <w:rFonts w:ascii="Times New Roman" w:eastAsia="Times New Roman" w:hAnsi="Times New Roman" w:cs="Times New Roman"/>
          <w:color w:val="000000"/>
          <w:sz w:val="24"/>
          <w:szCs w:val="24"/>
          <w:lang w:eastAsia="ru-RU"/>
        </w:rPr>
        <w:t> статті 1 цього Закону, є підставою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79"/>
      <w:bookmarkEnd w:id="83"/>
      <w:r w:rsidRPr="00A7726B">
        <w:rPr>
          <w:rFonts w:ascii="Times New Roman" w:eastAsia="Times New Roman" w:hAnsi="Times New Roman" w:cs="Times New Roman"/>
          <w:b/>
          <w:bCs/>
          <w:color w:val="000000"/>
          <w:sz w:val="24"/>
          <w:szCs w:val="24"/>
          <w:bdr w:val="none" w:sz="0" w:space="0" w:color="auto" w:frame="1"/>
          <w:lang w:eastAsia="ru-RU"/>
        </w:rPr>
        <w:t>Стаття 5. </w:t>
      </w:r>
      <w:r w:rsidRPr="00A7726B">
        <w:rPr>
          <w:rFonts w:ascii="Times New Roman" w:eastAsia="Times New Roman" w:hAnsi="Times New Roman" w:cs="Times New Roman"/>
          <w:color w:val="000000"/>
          <w:sz w:val="24"/>
          <w:szCs w:val="24"/>
          <w:lang w:eastAsia="ru-RU"/>
        </w:rPr>
        <w:t>Проведення перевірки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0"/>
      <w:bookmarkEnd w:id="84"/>
      <w:r w:rsidRPr="00A7726B">
        <w:rPr>
          <w:rFonts w:ascii="Times New Roman" w:eastAsia="Times New Roman" w:hAnsi="Times New Roman" w:cs="Times New Roman"/>
          <w:color w:val="000000"/>
          <w:sz w:val="24"/>
          <w:szCs w:val="24"/>
          <w:lang w:eastAsia="ru-RU"/>
        </w:rPr>
        <w:t>1. Органом, уповноваженим на забезпечення проведення перевірки, передбаченої цим Законом, є Міністерство юстиції України.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1"/>
      <w:bookmarkEnd w:id="85"/>
      <w:r w:rsidRPr="00A7726B">
        <w:rPr>
          <w:rFonts w:ascii="Times New Roman" w:eastAsia="Times New Roman" w:hAnsi="Times New Roman" w:cs="Times New Roman"/>
          <w:color w:val="000000"/>
          <w:sz w:val="24"/>
          <w:szCs w:val="24"/>
          <w:lang w:eastAsia="ru-RU"/>
        </w:rPr>
        <w:t>Міністерство юстиції України не пізніше ніж протягом місяця з дня набрання чинності цим Законом утворює дорадчий </w:t>
      </w:r>
      <w:hyperlink r:id="rId50" w:anchor="n6" w:tgtFrame="_blank" w:history="1">
        <w:r w:rsidRPr="00A7726B">
          <w:rPr>
            <w:rFonts w:ascii="Times New Roman" w:eastAsia="Times New Roman" w:hAnsi="Times New Roman" w:cs="Times New Roman"/>
            <w:color w:val="000099"/>
            <w:sz w:val="24"/>
            <w:szCs w:val="24"/>
            <w:u w:val="single"/>
            <w:bdr w:val="none" w:sz="0" w:space="0" w:color="auto" w:frame="1"/>
            <w:lang w:eastAsia="ru-RU"/>
          </w:rPr>
          <w:t>громадський орган з питань люстрації</w:t>
        </w:r>
      </w:hyperlink>
      <w:r w:rsidRPr="00A7726B">
        <w:rPr>
          <w:rFonts w:ascii="Times New Roman" w:eastAsia="Times New Roman" w:hAnsi="Times New Roman" w:cs="Times New Roman"/>
          <w:color w:val="000000"/>
          <w:sz w:val="24"/>
          <w:szCs w:val="24"/>
          <w:lang w:eastAsia="ru-RU"/>
        </w:rPr>
        <w:t>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2"/>
      <w:bookmarkEnd w:id="86"/>
      <w:r w:rsidRPr="00A7726B">
        <w:rPr>
          <w:rFonts w:ascii="Times New Roman" w:eastAsia="Times New Roman" w:hAnsi="Times New Roman" w:cs="Times New Roman"/>
          <w:color w:val="000000"/>
          <w:sz w:val="24"/>
          <w:szCs w:val="24"/>
          <w:lang w:eastAsia="ru-RU"/>
        </w:rPr>
        <w:t>2. Міністерство юстиції України в місячний строк з дня набрання чинності цим Законом розробляє та подає на затвердження Кабінету Міністрів України: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3"/>
      <w:bookmarkEnd w:id="87"/>
      <w:r w:rsidRPr="00A7726B">
        <w:rPr>
          <w:rFonts w:ascii="Times New Roman" w:eastAsia="Times New Roman" w:hAnsi="Times New Roman" w:cs="Times New Roman"/>
          <w:color w:val="000000"/>
          <w:sz w:val="24"/>
          <w:szCs w:val="24"/>
          <w:lang w:eastAsia="ru-RU"/>
        </w:rPr>
        <w:t>1) перелік органів, що здійснюють перевірку достовірності відповідних відомостей щодо застосування заборон, передбачених частинами </w:t>
      </w:r>
      <w:hyperlink r:id="rId51" w:anchor="n13" w:history="1">
        <w:r w:rsidRPr="00A7726B">
          <w:rPr>
            <w:rFonts w:ascii="Times New Roman" w:eastAsia="Times New Roman" w:hAnsi="Times New Roman" w:cs="Times New Roman"/>
            <w:color w:val="006600"/>
            <w:sz w:val="24"/>
            <w:szCs w:val="24"/>
            <w:u w:val="single"/>
            <w:bdr w:val="none" w:sz="0" w:space="0" w:color="auto" w:frame="1"/>
            <w:lang w:eastAsia="ru-RU"/>
          </w:rPr>
          <w:t>третьою</w:t>
        </w:r>
      </w:hyperlink>
      <w:r w:rsidRPr="00A7726B">
        <w:rPr>
          <w:rFonts w:ascii="Times New Roman" w:eastAsia="Times New Roman" w:hAnsi="Times New Roman" w:cs="Times New Roman"/>
          <w:color w:val="000000"/>
          <w:sz w:val="24"/>
          <w:szCs w:val="24"/>
          <w:lang w:eastAsia="ru-RU"/>
        </w:rPr>
        <w:t> та </w:t>
      </w:r>
      <w:hyperlink r:id="rId52" w:anchor="n14" w:history="1">
        <w:r w:rsidRPr="00A7726B">
          <w:rPr>
            <w:rFonts w:ascii="Times New Roman" w:eastAsia="Times New Roman" w:hAnsi="Times New Roman" w:cs="Times New Roman"/>
            <w:color w:val="006600"/>
            <w:sz w:val="24"/>
            <w:szCs w:val="24"/>
            <w:u w:val="single"/>
            <w:bdr w:val="none" w:sz="0" w:space="0" w:color="auto" w:frame="1"/>
            <w:lang w:eastAsia="ru-RU"/>
          </w:rPr>
          <w:t>четвертою</w:t>
        </w:r>
      </w:hyperlink>
      <w:r w:rsidRPr="00A7726B">
        <w:rPr>
          <w:rFonts w:ascii="Times New Roman" w:eastAsia="Times New Roman" w:hAnsi="Times New Roman" w:cs="Times New Roman"/>
          <w:color w:val="000000"/>
          <w:sz w:val="24"/>
          <w:szCs w:val="24"/>
          <w:lang w:eastAsia="ru-RU"/>
        </w:rPr>
        <w:t> статті 1 цього Закону, згідно з їх компетенцією;</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4"/>
      <w:bookmarkEnd w:id="88"/>
      <w:r w:rsidRPr="00A7726B">
        <w:rPr>
          <w:rFonts w:ascii="Times New Roman" w:eastAsia="Times New Roman" w:hAnsi="Times New Roman" w:cs="Times New Roman"/>
          <w:color w:val="000000"/>
          <w:sz w:val="24"/>
          <w:szCs w:val="24"/>
          <w:lang w:eastAsia="ru-RU"/>
        </w:rPr>
        <w:t>2) порядок проведення перевірки, передбаченої цим Законом;</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85"/>
      <w:bookmarkEnd w:id="89"/>
      <w:r w:rsidRPr="00A7726B">
        <w:rPr>
          <w:rFonts w:ascii="Times New Roman" w:eastAsia="Times New Roman" w:hAnsi="Times New Roman" w:cs="Times New Roman"/>
          <w:color w:val="000000"/>
          <w:sz w:val="24"/>
          <w:szCs w:val="24"/>
          <w:lang w:eastAsia="ru-RU"/>
        </w:rPr>
        <w:lastRenderedPageBreak/>
        <w:t>3) план проведення перевірок по кожному органу державної влади та органу місцевого самоврядування, підприємству, в якому працюють особи, зазначені у </w:t>
      </w:r>
      <w:hyperlink r:id="rId53" w:anchor="n21" w:history="1">
        <w:r w:rsidRPr="00A7726B">
          <w:rPr>
            <w:rFonts w:ascii="Times New Roman" w:eastAsia="Times New Roman" w:hAnsi="Times New Roman" w:cs="Times New Roman"/>
            <w:color w:val="006600"/>
            <w:sz w:val="24"/>
            <w:szCs w:val="24"/>
            <w:u w:val="single"/>
            <w:bdr w:val="none" w:sz="0" w:space="0" w:color="auto" w:frame="1"/>
            <w:lang w:eastAsia="ru-RU"/>
          </w:rPr>
          <w:t>пунктах 1-10</w:t>
        </w:r>
      </w:hyperlink>
      <w:r w:rsidRPr="00A7726B">
        <w:rPr>
          <w:rFonts w:ascii="Times New Roman" w:eastAsia="Times New Roman" w:hAnsi="Times New Roman" w:cs="Times New Roman"/>
          <w:color w:val="000000"/>
          <w:sz w:val="24"/>
          <w:szCs w:val="24"/>
          <w:lang w:eastAsia="ru-RU"/>
        </w:rPr>
        <w:t> частини першої статті 2 цього Закону, відповідно до черговості, визначеної частиною шостою цієї статті.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86"/>
      <w:bookmarkEnd w:id="90"/>
      <w:r w:rsidRPr="00A7726B">
        <w:rPr>
          <w:rFonts w:ascii="Times New Roman" w:eastAsia="Times New Roman" w:hAnsi="Times New Roman" w:cs="Times New Roman"/>
          <w:color w:val="000000"/>
          <w:sz w:val="24"/>
          <w:szCs w:val="24"/>
          <w:lang w:eastAsia="ru-RU"/>
        </w:rPr>
        <w:t>3. Подані Міністерством юстиції України проекти документів, визначених частиною другою цієї статті, затверджуються Кабінетом Міністрів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87"/>
      <w:bookmarkEnd w:id="91"/>
      <w:r w:rsidRPr="00A7726B">
        <w:rPr>
          <w:rFonts w:ascii="Times New Roman" w:eastAsia="Times New Roman" w:hAnsi="Times New Roman" w:cs="Times New Roman"/>
          <w:color w:val="000000"/>
          <w:sz w:val="24"/>
          <w:szCs w:val="24"/>
          <w:lang w:eastAsia="ru-RU"/>
        </w:rPr>
        <w:t>Міністерство юстиції України не пізніше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проводиться перевірка, щодо поширення на неї заборон, передбачених цим Законом. Така інформація, подана фізичними та юридичними особами, підлягає розгляду органами державної влади, до компетенції яких належить проведення перевірки.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88"/>
      <w:bookmarkEnd w:id="92"/>
      <w:r w:rsidRPr="00A7726B">
        <w:rPr>
          <w:rFonts w:ascii="Times New Roman" w:eastAsia="Times New Roman" w:hAnsi="Times New Roman" w:cs="Times New Roman"/>
          <w:color w:val="000000"/>
          <w:sz w:val="24"/>
          <w:szCs w:val="24"/>
          <w:lang w:eastAsia="ru-RU"/>
        </w:rPr>
        <w:t>4. Організація проведення перевірки осіб (крім професійних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89"/>
      <w:bookmarkEnd w:id="93"/>
      <w:r w:rsidRPr="00A7726B">
        <w:rPr>
          <w:rFonts w:ascii="Times New Roman" w:eastAsia="Times New Roman" w:hAnsi="Times New Roman" w:cs="Times New Roman"/>
          <w:color w:val="000000"/>
          <w:sz w:val="24"/>
          <w:szCs w:val="24"/>
          <w:lang w:eastAsia="ru-RU"/>
        </w:rPr>
        <w:t>Організація проведення перевірки професійних суддів покладається на голову суду, в якому працює суддя.</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0"/>
      <w:bookmarkEnd w:id="94"/>
      <w:r w:rsidRPr="00A7726B">
        <w:rPr>
          <w:rFonts w:ascii="Times New Roman" w:eastAsia="Times New Roman" w:hAnsi="Times New Roman" w:cs="Times New Roman"/>
          <w:color w:val="000000"/>
          <w:sz w:val="24"/>
          <w:szCs w:val="24"/>
          <w:lang w:eastAsia="ru-RU"/>
        </w:rPr>
        <w:t>Організація проведення перевірки членів Вищої ради юстиції,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на керівника органу, в якому працює особа.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1"/>
      <w:bookmarkEnd w:id="95"/>
      <w:r w:rsidRPr="00A7726B">
        <w:rPr>
          <w:rFonts w:ascii="Times New Roman" w:eastAsia="Times New Roman" w:hAnsi="Times New Roman" w:cs="Times New Roman"/>
          <w:color w:val="000000"/>
          <w:sz w:val="24"/>
          <w:szCs w:val="24"/>
          <w:lang w:eastAsia="ru-RU"/>
        </w:rPr>
        <w:t>5. Перевірці підлягають:</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2"/>
      <w:bookmarkEnd w:id="96"/>
      <w:r w:rsidRPr="00A7726B">
        <w:rPr>
          <w:rFonts w:ascii="Times New Roman" w:eastAsia="Times New Roman" w:hAnsi="Times New Roman" w:cs="Times New Roman"/>
          <w:color w:val="000000"/>
          <w:sz w:val="24"/>
          <w:szCs w:val="24"/>
          <w:lang w:eastAsia="ru-RU"/>
        </w:rPr>
        <w:t>1) достовірність вказаних у заяві відомостей щодо незастосування заборон, передбачених частинами </w:t>
      </w:r>
      <w:hyperlink r:id="rId54" w:anchor="n13" w:history="1">
        <w:r w:rsidRPr="00A7726B">
          <w:rPr>
            <w:rFonts w:ascii="Times New Roman" w:eastAsia="Times New Roman" w:hAnsi="Times New Roman" w:cs="Times New Roman"/>
            <w:color w:val="006600"/>
            <w:sz w:val="24"/>
            <w:szCs w:val="24"/>
            <w:u w:val="single"/>
            <w:bdr w:val="none" w:sz="0" w:space="0" w:color="auto" w:frame="1"/>
            <w:lang w:eastAsia="ru-RU"/>
          </w:rPr>
          <w:t>третьою</w:t>
        </w:r>
      </w:hyperlink>
      <w:r w:rsidRPr="00A7726B">
        <w:rPr>
          <w:rFonts w:ascii="Times New Roman" w:eastAsia="Times New Roman" w:hAnsi="Times New Roman" w:cs="Times New Roman"/>
          <w:color w:val="000000"/>
          <w:sz w:val="24"/>
          <w:szCs w:val="24"/>
          <w:lang w:eastAsia="ru-RU"/>
        </w:rPr>
        <w:t> та </w:t>
      </w:r>
      <w:hyperlink r:id="rId55" w:anchor="n14" w:history="1">
        <w:r w:rsidRPr="00A7726B">
          <w:rPr>
            <w:rFonts w:ascii="Times New Roman" w:eastAsia="Times New Roman" w:hAnsi="Times New Roman" w:cs="Times New Roman"/>
            <w:color w:val="006600"/>
            <w:sz w:val="24"/>
            <w:szCs w:val="24"/>
            <w:u w:val="single"/>
            <w:bdr w:val="none" w:sz="0" w:space="0" w:color="auto" w:frame="1"/>
            <w:lang w:eastAsia="ru-RU"/>
          </w:rPr>
          <w:t>четвертою</w:t>
        </w:r>
      </w:hyperlink>
      <w:r w:rsidRPr="00A7726B">
        <w:rPr>
          <w:rFonts w:ascii="Times New Roman" w:eastAsia="Times New Roman" w:hAnsi="Times New Roman" w:cs="Times New Roman"/>
          <w:color w:val="000000"/>
          <w:sz w:val="24"/>
          <w:szCs w:val="24"/>
          <w:lang w:eastAsia="ru-RU"/>
        </w:rPr>
        <w:t> статті 1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3"/>
      <w:bookmarkEnd w:id="97"/>
      <w:r w:rsidRPr="00A7726B">
        <w:rPr>
          <w:rFonts w:ascii="Times New Roman" w:eastAsia="Times New Roman" w:hAnsi="Times New Roman" w:cs="Times New Roman"/>
          <w:color w:val="000000"/>
          <w:sz w:val="24"/>
          <w:szCs w:val="24"/>
          <w:lang w:eastAsia="ru-RU"/>
        </w:rPr>
        <w:t>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рік за формою, що встановлена </w:t>
      </w:r>
      <w:hyperlink r:id="rId56" w:tgtFrame="_blank" w:history="1">
        <w:r w:rsidRPr="00A7726B">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A7726B">
        <w:rPr>
          <w:rFonts w:ascii="Times New Roman" w:eastAsia="Times New Roman" w:hAnsi="Times New Roman" w:cs="Times New Roman"/>
          <w:color w:val="000000"/>
          <w:sz w:val="24"/>
          <w:szCs w:val="24"/>
          <w:lang w:eastAsia="ru-RU"/>
        </w:rPr>
        <w:t> "Про засади запобігання і протидії корупції" (далі - декларація), набутого (набутих) за час перебування на посадах, визначених у </w:t>
      </w:r>
      <w:hyperlink r:id="rId57" w:anchor="n21" w:history="1">
        <w:r w:rsidRPr="00A7726B">
          <w:rPr>
            <w:rFonts w:ascii="Times New Roman" w:eastAsia="Times New Roman" w:hAnsi="Times New Roman" w:cs="Times New Roman"/>
            <w:color w:val="006600"/>
            <w:sz w:val="24"/>
            <w:szCs w:val="24"/>
            <w:u w:val="single"/>
            <w:bdr w:val="none" w:sz="0" w:space="0" w:color="auto" w:frame="1"/>
            <w:lang w:eastAsia="ru-RU"/>
          </w:rPr>
          <w:t>пунктах 1-10</w:t>
        </w:r>
      </w:hyperlink>
      <w:r w:rsidRPr="00A7726B">
        <w:rPr>
          <w:rFonts w:ascii="Times New Roman" w:eastAsia="Times New Roman" w:hAnsi="Times New Roman" w:cs="Times New Roman"/>
          <w:color w:val="000000"/>
          <w:sz w:val="24"/>
          <w:szCs w:val="24"/>
          <w:lang w:eastAsia="ru-RU"/>
        </w:rPr>
        <w:t> частини першої статті 2 цього Закону, доходам, отриманим із законних джерел.</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4"/>
      <w:bookmarkEnd w:id="98"/>
      <w:r w:rsidRPr="00A7726B">
        <w:rPr>
          <w:rFonts w:ascii="Times New Roman" w:eastAsia="Times New Roman" w:hAnsi="Times New Roman" w:cs="Times New Roman"/>
          <w:color w:val="000000"/>
          <w:sz w:val="24"/>
          <w:szCs w:val="24"/>
          <w:lang w:eastAsia="ru-RU"/>
        </w:rPr>
        <w:t>6. Перевірка здійснюється у такій черговості: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95"/>
      <w:bookmarkEnd w:id="99"/>
      <w:r w:rsidRPr="00A7726B">
        <w:rPr>
          <w:rFonts w:ascii="Times New Roman" w:eastAsia="Times New Roman" w:hAnsi="Times New Roman" w:cs="Times New Roman"/>
          <w:color w:val="000000"/>
          <w:sz w:val="24"/>
          <w:szCs w:val="24"/>
          <w:lang w:eastAsia="ru-RU"/>
        </w:rP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96"/>
      <w:bookmarkEnd w:id="100"/>
      <w:r w:rsidRPr="00A7726B">
        <w:rPr>
          <w:rFonts w:ascii="Times New Roman" w:eastAsia="Times New Roman" w:hAnsi="Times New Roman" w:cs="Times New Roman"/>
          <w:color w:val="000000"/>
          <w:sz w:val="24"/>
          <w:szCs w:val="24"/>
          <w:lang w:eastAsia="ru-RU"/>
        </w:rPr>
        <w:t>2) керівників органів, визначених </w:t>
      </w:r>
      <w:hyperlink r:id="rId58" w:anchor="n21" w:history="1">
        <w:r w:rsidRPr="00A7726B">
          <w:rPr>
            <w:rFonts w:ascii="Times New Roman" w:eastAsia="Times New Roman" w:hAnsi="Times New Roman" w:cs="Times New Roman"/>
            <w:color w:val="006600"/>
            <w:sz w:val="24"/>
            <w:szCs w:val="24"/>
            <w:u w:val="single"/>
            <w:bdr w:val="none" w:sz="0" w:space="0" w:color="auto" w:frame="1"/>
            <w:lang w:eastAsia="ru-RU"/>
          </w:rPr>
          <w:t>пунктами 1-10</w:t>
        </w:r>
      </w:hyperlink>
      <w:r w:rsidRPr="00A7726B">
        <w:rPr>
          <w:rFonts w:ascii="Times New Roman" w:eastAsia="Times New Roman" w:hAnsi="Times New Roman" w:cs="Times New Roman"/>
          <w:color w:val="000000"/>
          <w:sz w:val="24"/>
          <w:szCs w:val="24"/>
          <w:lang w:eastAsia="ru-RU"/>
        </w:rPr>
        <w:t> частини першої статті 2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97"/>
      <w:bookmarkEnd w:id="101"/>
      <w:r w:rsidRPr="00A7726B">
        <w:rPr>
          <w:rFonts w:ascii="Times New Roman" w:eastAsia="Times New Roman" w:hAnsi="Times New Roman" w:cs="Times New Roman"/>
          <w:color w:val="000000"/>
          <w:sz w:val="24"/>
          <w:szCs w:val="24"/>
          <w:lang w:eastAsia="ru-RU"/>
        </w:rPr>
        <w:t>3) заступників керівників органів, визначених пунктами 1-10 частини першої статті 2 цього Закону, керівників їх структурних підрозділів, керівників їх територіальних (регіональних) органів та осіб, зазначених у </w:t>
      </w:r>
      <w:hyperlink r:id="rId59" w:anchor="n29" w:history="1">
        <w:r w:rsidRPr="00A7726B">
          <w:rPr>
            <w:rFonts w:ascii="Times New Roman" w:eastAsia="Times New Roman" w:hAnsi="Times New Roman" w:cs="Times New Roman"/>
            <w:color w:val="006600"/>
            <w:sz w:val="24"/>
            <w:szCs w:val="24"/>
            <w:u w:val="single"/>
            <w:bdr w:val="none" w:sz="0" w:space="0" w:color="auto" w:frame="1"/>
            <w:lang w:eastAsia="ru-RU"/>
          </w:rPr>
          <w:t>пункті 9</w:t>
        </w:r>
      </w:hyperlink>
      <w:r w:rsidRPr="00A7726B">
        <w:rPr>
          <w:rFonts w:ascii="Times New Roman" w:eastAsia="Times New Roman" w:hAnsi="Times New Roman" w:cs="Times New Roman"/>
          <w:color w:val="000000"/>
          <w:sz w:val="24"/>
          <w:szCs w:val="24"/>
          <w:lang w:eastAsia="ru-RU"/>
        </w:rPr>
        <w:t> частини першої статті 2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98"/>
      <w:bookmarkEnd w:id="102"/>
      <w:r w:rsidRPr="00A7726B">
        <w:rPr>
          <w:rFonts w:ascii="Times New Roman" w:eastAsia="Times New Roman" w:hAnsi="Times New Roman" w:cs="Times New Roman"/>
          <w:color w:val="000000"/>
          <w:sz w:val="24"/>
          <w:szCs w:val="24"/>
          <w:lang w:eastAsia="ru-RU"/>
        </w:rPr>
        <w:t>4) інших осіб, зазначених у </w:t>
      </w:r>
      <w:hyperlink r:id="rId60" w:anchor="n21" w:history="1">
        <w:r w:rsidRPr="00A7726B">
          <w:rPr>
            <w:rFonts w:ascii="Times New Roman" w:eastAsia="Times New Roman" w:hAnsi="Times New Roman" w:cs="Times New Roman"/>
            <w:color w:val="006600"/>
            <w:sz w:val="24"/>
            <w:szCs w:val="24"/>
            <w:u w:val="single"/>
            <w:bdr w:val="none" w:sz="0" w:space="0" w:color="auto" w:frame="1"/>
            <w:lang w:eastAsia="ru-RU"/>
          </w:rPr>
          <w:t>пунктах 1-10</w:t>
        </w:r>
      </w:hyperlink>
      <w:r w:rsidRPr="00A7726B">
        <w:rPr>
          <w:rFonts w:ascii="Times New Roman" w:eastAsia="Times New Roman" w:hAnsi="Times New Roman" w:cs="Times New Roman"/>
          <w:color w:val="000000"/>
          <w:sz w:val="24"/>
          <w:szCs w:val="24"/>
          <w:lang w:eastAsia="ru-RU"/>
        </w:rPr>
        <w:t> частини першої статті 2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99"/>
      <w:bookmarkEnd w:id="103"/>
      <w:r w:rsidRPr="00A7726B">
        <w:rPr>
          <w:rFonts w:ascii="Times New Roman" w:eastAsia="Times New Roman" w:hAnsi="Times New Roman" w:cs="Times New Roman"/>
          <w:color w:val="000000"/>
          <w:sz w:val="24"/>
          <w:szCs w:val="24"/>
          <w:lang w:eastAsia="ru-RU"/>
        </w:rPr>
        <w:t>7. Керівник органу, передбачений частиною четвертою цієї статті, не пізніше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w:t>
      </w:r>
      <w:hyperlink r:id="rId61" w:anchor="n92" w:history="1">
        <w:r w:rsidRPr="00A7726B">
          <w:rPr>
            <w:rFonts w:ascii="Times New Roman" w:eastAsia="Times New Roman" w:hAnsi="Times New Roman" w:cs="Times New Roman"/>
            <w:color w:val="006600"/>
            <w:sz w:val="24"/>
            <w:szCs w:val="24"/>
            <w:u w:val="single"/>
            <w:bdr w:val="none" w:sz="0" w:space="0" w:color="auto" w:frame="1"/>
            <w:lang w:eastAsia="ru-RU"/>
          </w:rPr>
          <w:t>пункті 1</w:t>
        </w:r>
      </w:hyperlink>
      <w:r w:rsidRPr="00A7726B">
        <w:rPr>
          <w:rFonts w:ascii="Times New Roman" w:eastAsia="Times New Roman" w:hAnsi="Times New Roman" w:cs="Times New Roman"/>
          <w:color w:val="000000"/>
          <w:sz w:val="24"/>
          <w:szCs w:val="24"/>
          <w:lang w:eastAsia="ru-RU"/>
        </w:rPr>
        <w:t> частини п’ятої цієї статті, запити про перевірку відомостей щодо особи, стосовно якої проводиться перевірка, до яких додаються копії заяви.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0"/>
      <w:bookmarkEnd w:id="104"/>
      <w:r w:rsidRPr="00A7726B">
        <w:rPr>
          <w:rFonts w:ascii="Times New Roman" w:eastAsia="Times New Roman" w:hAnsi="Times New Roman" w:cs="Times New Roman"/>
          <w:color w:val="000000"/>
          <w:sz w:val="24"/>
          <w:szCs w:val="24"/>
          <w:lang w:eastAsia="ru-RU"/>
        </w:rPr>
        <w:t>До відповідного районного, міського (міст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w:t>
      </w:r>
      <w:hyperlink r:id="rId62" w:anchor="n93" w:history="1">
        <w:r w:rsidRPr="00A7726B">
          <w:rPr>
            <w:rFonts w:ascii="Times New Roman" w:eastAsia="Times New Roman" w:hAnsi="Times New Roman" w:cs="Times New Roman"/>
            <w:color w:val="006600"/>
            <w:sz w:val="24"/>
            <w:szCs w:val="24"/>
            <w:u w:val="single"/>
            <w:bdr w:val="none" w:sz="0" w:space="0" w:color="auto" w:frame="1"/>
            <w:lang w:eastAsia="ru-RU"/>
          </w:rPr>
          <w:t>пунктом 2</w:t>
        </w:r>
      </w:hyperlink>
      <w:r w:rsidRPr="00A7726B">
        <w:rPr>
          <w:rFonts w:ascii="Times New Roman" w:eastAsia="Times New Roman" w:hAnsi="Times New Roman" w:cs="Times New Roman"/>
          <w:color w:val="000000"/>
          <w:sz w:val="24"/>
          <w:szCs w:val="24"/>
          <w:lang w:eastAsia="ru-RU"/>
        </w:rPr>
        <w:t> частини п’ятої цієї статті, керівник органу, передбачений частиною четвертою цієї статті, не пізніше ніж на третій день після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1"/>
      <w:bookmarkEnd w:id="105"/>
      <w:r w:rsidRPr="00A7726B">
        <w:rPr>
          <w:rFonts w:ascii="Times New Roman" w:eastAsia="Times New Roman" w:hAnsi="Times New Roman" w:cs="Times New Roman"/>
          <w:color w:val="000000"/>
          <w:sz w:val="24"/>
          <w:szCs w:val="24"/>
          <w:lang w:eastAsia="ru-RU"/>
        </w:rPr>
        <w:t>Запити, передбачені абзацами першим та другим цієї частини, надсилаються одночасно.</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2"/>
      <w:bookmarkEnd w:id="106"/>
      <w:r w:rsidRPr="00A7726B">
        <w:rPr>
          <w:rFonts w:ascii="Times New Roman" w:eastAsia="Times New Roman" w:hAnsi="Times New Roman" w:cs="Times New Roman"/>
          <w:color w:val="000000"/>
          <w:sz w:val="24"/>
          <w:szCs w:val="24"/>
          <w:lang w:eastAsia="ru-RU"/>
        </w:rPr>
        <w:lastRenderedPageBreak/>
        <w:t>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пізніше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перевірки.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3"/>
      <w:bookmarkEnd w:id="107"/>
      <w:r w:rsidRPr="00A7726B">
        <w:rPr>
          <w:rFonts w:ascii="Times New Roman" w:eastAsia="Times New Roman" w:hAnsi="Times New Roman" w:cs="Times New Roman"/>
          <w:color w:val="000000"/>
          <w:sz w:val="24"/>
          <w:szCs w:val="24"/>
          <w:lang w:eastAsia="ru-RU"/>
        </w:rP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4"/>
      <w:bookmarkEnd w:id="108"/>
      <w:r w:rsidRPr="00A7726B">
        <w:rPr>
          <w:rFonts w:ascii="Times New Roman" w:eastAsia="Times New Roman" w:hAnsi="Times New Roman" w:cs="Times New Roman"/>
          <w:color w:val="000000"/>
          <w:sz w:val="24"/>
          <w:szCs w:val="24"/>
          <w:lang w:eastAsia="ru-RU"/>
        </w:rPr>
        <w:t>9. Інформація про початок проходження перевірки особою та копії її заяви та декларації (крім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5"/>
      <w:bookmarkEnd w:id="109"/>
      <w:r w:rsidRPr="00A7726B">
        <w:rPr>
          <w:rFonts w:ascii="Times New Roman" w:eastAsia="Times New Roman" w:hAnsi="Times New Roman" w:cs="Times New Roman"/>
          <w:color w:val="000000"/>
          <w:sz w:val="24"/>
          <w:szCs w:val="24"/>
          <w:lang w:eastAsia="ru-RU"/>
        </w:rPr>
        <w:t>10. У разі встановлення за результатами перевірки недостовірності відомостей, визначених </w:t>
      </w:r>
      <w:hyperlink r:id="rId63" w:anchor="n93" w:history="1">
        <w:r w:rsidRPr="00A7726B">
          <w:rPr>
            <w:rFonts w:ascii="Times New Roman" w:eastAsia="Times New Roman" w:hAnsi="Times New Roman" w:cs="Times New Roman"/>
            <w:color w:val="006600"/>
            <w:sz w:val="24"/>
            <w:szCs w:val="24"/>
            <w:u w:val="single"/>
            <w:bdr w:val="none" w:sz="0" w:space="0" w:color="auto" w:frame="1"/>
            <w:lang w:eastAsia="ru-RU"/>
          </w:rPr>
          <w:t>пунктом 2</w:t>
        </w:r>
      </w:hyperlink>
      <w:r w:rsidRPr="00A7726B">
        <w:rPr>
          <w:rFonts w:ascii="Times New Roman" w:eastAsia="Times New Roman" w:hAnsi="Times New Roman" w:cs="Times New Roman"/>
          <w:color w:val="000000"/>
          <w:sz w:val="24"/>
          <w:szCs w:val="24"/>
          <w:lang w:eastAsia="ru-RU"/>
        </w:rPr>
        <w:t>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пізніше ніж на тридцятий день з дня отримання запиту та копії декларації особи, повідомляє про них особу, стосовно якої проводиться перевірка.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06"/>
      <w:bookmarkEnd w:id="110"/>
      <w:r w:rsidRPr="00A7726B">
        <w:rPr>
          <w:rFonts w:ascii="Times New Roman" w:eastAsia="Times New Roman" w:hAnsi="Times New Roman" w:cs="Times New Roman"/>
          <w:color w:val="000000"/>
          <w:sz w:val="24"/>
          <w:szCs w:val="24"/>
          <w:lang w:eastAsia="ru-RU"/>
        </w:rPr>
        <w:t>11. Орган, який проводив перевірку, надсилає висновок про результати перевірки, підписаний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07"/>
      <w:bookmarkEnd w:id="111"/>
      <w:r w:rsidRPr="00A7726B">
        <w:rPr>
          <w:rFonts w:ascii="Times New Roman" w:eastAsia="Times New Roman" w:hAnsi="Times New Roman" w:cs="Times New Roman"/>
          <w:color w:val="000000"/>
          <w:sz w:val="24"/>
          <w:szCs w:val="24"/>
          <w:lang w:eastAsia="ru-RU"/>
        </w:rPr>
        <w:t>Такий висновок може бути оскаржений особою в судовому порядку.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08"/>
      <w:bookmarkEnd w:id="112"/>
      <w:r w:rsidRPr="00A7726B">
        <w:rPr>
          <w:rFonts w:ascii="Times New Roman" w:eastAsia="Times New Roman" w:hAnsi="Times New Roman" w:cs="Times New Roman"/>
          <w:color w:val="000000"/>
          <w:sz w:val="24"/>
          <w:szCs w:val="24"/>
          <w:lang w:eastAsia="ru-RU"/>
        </w:rPr>
        <w:t>12. У разі встановлення за результатами перевірки особи недостовірності відомостей, визначених </w:t>
      </w:r>
      <w:hyperlink r:id="rId64" w:anchor="n92" w:history="1">
        <w:r w:rsidRPr="00A7726B">
          <w:rPr>
            <w:rFonts w:ascii="Times New Roman" w:eastAsia="Times New Roman" w:hAnsi="Times New Roman" w:cs="Times New Roman"/>
            <w:color w:val="006600"/>
            <w:sz w:val="24"/>
            <w:szCs w:val="24"/>
            <w:u w:val="single"/>
            <w:bdr w:val="none" w:sz="0" w:space="0" w:color="auto" w:frame="1"/>
            <w:lang w:eastAsia="ru-RU"/>
          </w:rPr>
          <w:t>пунктами 1</w:t>
        </w:r>
      </w:hyperlink>
      <w:r w:rsidRPr="00A7726B">
        <w:rPr>
          <w:rFonts w:ascii="Times New Roman" w:eastAsia="Times New Roman" w:hAnsi="Times New Roman" w:cs="Times New Roman"/>
          <w:color w:val="000000"/>
          <w:sz w:val="24"/>
          <w:szCs w:val="24"/>
          <w:lang w:eastAsia="ru-RU"/>
        </w:rPr>
        <w:t> та/або </w:t>
      </w:r>
      <w:hyperlink r:id="rId65" w:anchor="n93" w:history="1">
        <w:r w:rsidRPr="00A7726B">
          <w:rPr>
            <w:rFonts w:ascii="Times New Roman" w:eastAsia="Times New Roman" w:hAnsi="Times New Roman" w:cs="Times New Roman"/>
            <w:color w:val="006600"/>
            <w:sz w:val="24"/>
            <w:szCs w:val="24"/>
            <w:u w:val="single"/>
            <w:bdr w:val="none" w:sz="0" w:space="0" w:color="auto" w:frame="1"/>
            <w:lang w:eastAsia="ru-RU"/>
          </w:rPr>
          <w:t>2</w:t>
        </w:r>
      </w:hyperlink>
      <w:r w:rsidRPr="00A7726B">
        <w:rPr>
          <w:rFonts w:ascii="Times New Roman" w:eastAsia="Times New Roman" w:hAnsi="Times New Roman" w:cs="Times New Roman"/>
          <w:color w:val="000000"/>
          <w:sz w:val="24"/>
          <w:szCs w:val="24"/>
          <w:lang w:eastAsia="ru-RU"/>
        </w:rPr>
        <w:t> частини п’ятої цієї статті, орган, який проводив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пізніш як у триденний строк з дня одержання такого висновку.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09"/>
      <w:bookmarkEnd w:id="113"/>
      <w:r w:rsidRPr="00A7726B">
        <w:rPr>
          <w:rFonts w:ascii="Times New Roman" w:eastAsia="Times New Roman" w:hAnsi="Times New Roman" w:cs="Times New Roman"/>
          <w:color w:val="000000"/>
          <w:sz w:val="24"/>
          <w:szCs w:val="24"/>
          <w:lang w:eastAsia="ru-RU"/>
        </w:rPr>
        <w:t>13. У разі встановлення під час перевірки професійного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юстиції та/або Вищої кваліфікаційної комісії суддів України та звертається з пропозицією про прийняття подання про звільнення судді з посади.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0"/>
      <w:bookmarkEnd w:id="114"/>
      <w:r w:rsidRPr="00A7726B">
        <w:rPr>
          <w:rFonts w:ascii="Times New Roman" w:eastAsia="Times New Roman" w:hAnsi="Times New Roman" w:cs="Times New Roman"/>
          <w:color w:val="000000"/>
          <w:sz w:val="24"/>
          <w:szCs w:val="24"/>
          <w:lang w:eastAsia="ru-RU"/>
        </w:rPr>
        <w:t>Міністерство юстиції України для цілей цього Закону є суб’єктом звернення щодо подання про звільнення суддів.</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1"/>
      <w:bookmarkEnd w:id="115"/>
      <w:r w:rsidRPr="00A7726B">
        <w:rPr>
          <w:rFonts w:ascii="Times New Roman" w:eastAsia="Times New Roman" w:hAnsi="Times New Roman" w:cs="Times New Roman"/>
          <w:color w:val="000000"/>
          <w:sz w:val="24"/>
          <w:szCs w:val="24"/>
          <w:lang w:eastAsia="ru-RU"/>
        </w:rPr>
        <w:t>14. Керівник органу, передбачений частиною четвертою цієї статті, на підставі висновку про результати перевірки, яким встановлено недостовірність відомостей, визначених </w:t>
      </w:r>
      <w:hyperlink r:id="rId66" w:anchor="n92" w:history="1">
        <w:r w:rsidRPr="00A7726B">
          <w:rPr>
            <w:rFonts w:ascii="Times New Roman" w:eastAsia="Times New Roman" w:hAnsi="Times New Roman" w:cs="Times New Roman"/>
            <w:color w:val="006600"/>
            <w:sz w:val="24"/>
            <w:szCs w:val="24"/>
            <w:u w:val="single"/>
            <w:bdr w:val="none" w:sz="0" w:space="0" w:color="auto" w:frame="1"/>
            <w:lang w:eastAsia="ru-RU"/>
          </w:rPr>
          <w:t>пунктами 1</w:t>
        </w:r>
      </w:hyperlink>
      <w:r w:rsidRPr="00A7726B">
        <w:rPr>
          <w:rFonts w:ascii="Times New Roman" w:eastAsia="Times New Roman" w:hAnsi="Times New Roman" w:cs="Times New Roman"/>
          <w:color w:val="000000"/>
          <w:sz w:val="24"/>
          <w:szCs w:val="24"/>
          <w:lang w:eastAsia="ru-RU"/>
        </w:rPr>
        <w:t> та/або </w:t>
      </w:r>
      <w:hyperlink r:id="rId67" w:anchor="n93" w:history="1">
        <w:r w:rsidRPr="00A7726B">
          <w:rPr>
            <w:rFonts w:ascii="Times New Roman" w:eastAsia="Times New Roman" w:hAnsi="Times New Roman" w:cs="Times New Roman"/>
            <w:color w:val="006600"/>
            <w:sz w:val="24"/>
            <w:szCs w:val="24"/>
            <w:u w:val="single"/>
            <w:bdr w:val="none" w:sz="0" w:space="0" w:color="auto" w:frame="1"/>
            <w:lang w:eastAsia="ru-RU"/>
          </w:rPr>
          <w:t>2</w:t>
        </w:r>
      </w:hyperlink>
      <w:r w:rsidRPr="00A7726B">
        <w:rPr>
          <w:rFonts w:ascii="Times New Roman" w:eastAsia="Times New Roman" w:hAnsi="Times New Roman" w:cs="Times New Roman"/>
          <w:color w:val="000000"/>
          <w:sz w:val="24"/>
          <w:szCs w:val="24"/>
          <w:lang w:eastAsia="ru-RU"/>
        </w:rPr>
        <w:t> частини п’ятої цієї статті, не пізніше ніж на третій день з дня отримання такого висновку, керуючись положеннями </w:t>
      </w:r>
      <w:hyperlink r:id="rId68"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частини третьої</w:t>
        </w:r>
      </w:hyperlink>
      <w:r w:rsidRPr="00A7726B">
        <w:rPr>
          <w:rFonts w:ascii="Times New Roman" w:eastAsia="Times New Roman" w:hAnsi="Times New Roman" w:cs="Times New Roman"/>
          <w:color w:val="000000"/>
          <w:sz w:val="24"/>
          <w:szCs w:val="24"/>
          <w:lang w:eastAsia="ru-RU"/>
        </w:rPr>
        <w:t> або </w:t>
      </w:r>
      <w:hyperlink r:id="rId69" w:anchor="n14" w:history="1">
        <w:r w:rsidRPr="00A7726B">
          <w:rPr>
            <w:rFonts w:ascii="Times New Roman" w:eastAsia="Times New Roman" w:hAnsi="Times New Roman" w:cs="Times New Roman"/>
            <w:color w:val="006600"/>
            <w:sz w:val="24"/>
            <w:szCs w:val="24"/>
            <w:u w:val="single"/>
            <w:bdr w:val="none" w:sz="0" w:space="0" w:color="auto" w:frame="1"/>
            <w:lang w:eastAsia="ru-RU"/>
          </w:rPr>
          <w:t>четвертої</w:t>
        </w:r>
      </w:hyperlink>
      <w:r w:rsidRPr="00A7726B">
        <w:rPr>
          <w:rFonts w:ascii="Times New Roman" w:eastAsia="Times New Roman" w:hAnsi="Times New Roman" w:cs="Times New Roman"/>
          <w:color w:val="000000"/>
          <w:sz w:val="24"/>
          <w:szCs w:val="24"/>
          <w:lang w:eastAsia="ru-RU"/>
        </w:rPr>
        <w:t> статті 1 цього Закону, звільняє таку особу із займаної посади або не пізніше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пізніше ніж на десятий день з дня отримання висновку.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2"/>
      <w:bookmarkEnd w:id="116"/>
      <w:r w:rsidRPr="00A7726B">
        <w:rPr>
          <w:rFonts w:ascii="Times New Roman" w:eastAsia="Times New Roman" w:hAnsi="Times New Roman" w:cs="Times New Roman"/>
          <w:color w:val="000000"/>
          <w:sz w:val="24"/>
          <w:szCs w:val="24"/>
          <w:lang w:eastAsia="ru-RU"/>
        </w:rPr>
        <w:t>15. Усі матеріали перевірки, які надійшли до керівника органу, передбаченого частиною четвертою цієї статті, додаються до особової справи особи, стосовно якої проводилася перевірка.</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3"/>
      <w:bookmarkEnd w:id="117"/>
      <w:r w:rsidRPr="00A7726B">
        <w:rPr>
          <w:rFonts w:ascii="Times New Roman" w:eastAsia="Times New Roman" w:hAnsi="Times New Roman" w:cs="Times New Roman"/>
          <w:b/>
          <w:bCs/>
          <w:color w:val="000000"/>
          <w:sz w:val="24"/>
          <w:szCs w:val="24"/>
          <w:bdr w:val="none" w:sz="0" w:space="0" w:color="auto" w:frame="1"/>
          <w:lang w:eastAsia="ru-RU"/>
        </w:rPr>
        <w:t>Стаття 6. </w:t>
      </w:r>
      <w:r w:rsidRPr="00A7726B">
        <w:rPr>
          <w:rFonts w:ascii="Times New Roman" w:eastAsia="Times New Roman" w:hAnsi="Times New Roman" w:cs="Times New Roman"/>
          <w:color w:val="000000"/>
          <w:sz w:val="24"/>
          <w:szCs w:val="24"/>
          <w:lang w:eastAsia="ru-RU"/>
        </w:rPr>
        <w:t>Заяви осіб, які претендують на зайняття посад</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4"/>
      <w:bookmarkEnd w:id="118"/>
      <w:r w:rsidRPr="00A7726B">
        <w:rPr>
          <w:rFonts w:ascii="Times New Roman" w:eastAsia="Times New Roman" w:hAnsi="Times New Roman" w:cs="Times New Roman"/>
          <w:color w:val="000000"/>
          <w:sz w:val="24"/>
          <w:szCs w:val="24"/>
          <w:lang w:eastAsia="ru-RU"/>
        </w:rPr>
        <w:t>1. Особа, яка претендує на зайняття посади, визначеної </w:t>
      </w:r>
      <w:hyperlink r:id="rId70" w:anchor="n21" w:history="1">
        <w:r w:rsidRPr="00A7726B">
          <w:rPr>
            <w:rFonts w:ascii="Times New Roman" w:eastAsia="Times New Roman" w:hAnsi="Times New Roman" w:cs="Times New Roman"/>
            <w:color w:val="006600"/>
            <w:sz w:val="24"/>
            <w:szCs w:val="24"/>
            <w:u w:val="single"/>
            <w:bdr w:val="none" w:sz="0" w:space="0" w:color="auto" w:frame="1"/>
            <w:lang w:eastAsia="ru-RU"/>
          </w:rPr>
          <w:t>пунктами 1-10</w:t>
        </w:r>
      </w:hyperlink>
      <w:r w:rsidRPr="00A7726B">
        <w:rPr>
          <w:rFonts w:ascii="Times New Roman" w:eastAsia="Times New Roman" w:hAnsi="Times New Roman" w:cs="Times New Roman"/>
          <w:color w:val="000000"/>
          <w:sz w:val="24"/>
          <w:szCs w:val="24"/>
          <w:lang w:eastAsia="ru-RU"/>
        </w:rPr>
        <w:t> частини першої статті 2 цього Закону (крім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не застосовуються заборони, визначені </w:t>
      </w:r>
      <w:hyperlink r:id="rId71" w:anchor="n13" w:history="1">
        <w:r w:rsidRPr="00A7726B">
          <w:rPr>
            <w:rFonts w:ascii="Times New Roman" w:eastAsia="Times New Roman" w:hAnsi="Times New Roman" w:cs="Times New Roman"/>
            <w:color w:val="006600"/>
            <w:sz w:val="24"/>
            <w:szCs w:val="24"/>
            <w:u w:val="single"/>
            <w:bdr w:val="none" w:sz="0" w:space="0" w:color="auto" w:frame="1"/>
            <w:lang w:eastAsia="ru-RU"/>
          </w:rPr>
          <w:t xml:space="preserve">частинами </w:t>
        </w:r>
        <w:r w:rsidRPr="00A7726B">
          <w:rPr>
            <w:rFonts w:ascii="Times New Roman" w:eastAsia="Times New Roman" w:hAnsi="Times New Roman" w:cs="Times New Roman"/>
            <w:color w:val="006600"/>
            <w:sz w:val="24"/>
            <w:szCs w:val="24"/>
            <w:u w:val="single"/>
            <w:bdr w:val="none" w:sz="0" w:space="0" w:color="auto" w:frame="1"/>
            <w:lang w:eastAsia="ru-RU"/>
          </w:rPr>
          <w:lastRenderedPageBreak/>
          <w:t>третьою</w:t>
        </w:r>
      </w:hyperlink>
      <w:r w:rsidRPr="00A7726B">
        <w:rPr>
          <w:rFonts w:ascii="Times New Roman" w:eastAsia="Times New Roman" w:hAnsi="Times New Roman" w:cs="Times New Roman"/>
          <w:color w:val="000000"/>
          <w:sz w:val="24"/>
          <w:szCs w:val="24"/>
          <w:lang w:eastAsia="ru-RU"/>
        </w:rPr>
        <w:t> або </w:t>
      </w:r>
      <w:hyperlink r:id="rId72" w:anchor="n14" w:history="1">
        <w:r w:rsidRPr="00A7726B">
          <w:rPr>
            <w:rFonts w:ascii="Times New Roman" w:eastAsia="Times New Roman" w:hAnsi="Times New Roman" w:cs="Times New Roman"/>
            <w:color w:val="006600"/>
            <w:sz w:val="24"/>
            <w:szCs w:val="24"/>
            <w:u w:val="single"/>
            <w:bdr w:val="none" w:sz="0" w:space="0" w:color="auto" w:frame="1"/>
            <w:lang w:eastAsia="ru-RU"/>
          </w:rPr>
          <w:t>четвертою</w:t>
        </w:r>
      </w:hyperlink>
      <w:r w:rsidRPr="00A7726B">
        <w:rPr>
          <w:rFonts w:ascii="Times New Roman" w:eastAsia="Times New Roman" w:hAnsi="Times New Roman" w:cs="Times New Roman"/>
          <w:color w:val="000000"/>
          <w:sz w:val="24"/>
          <w:szCs w:val="24"/>
          <w:lang w:eastAsia="ru-RU"/>
        </w:rPr>
        <w:t> статті 1 цього Закону, та про згоду на проходження перевірки, згоду на оприлюднення відомостей стосовно неї відповідно до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15"/>
      <w:bookmarkEnd w:id="119"/>
      <w:r w:rsidRPr="00A7726B">
        <w:rPr>
          <w:rFonts w:ascii="Times New Roman" w:eastAsia="Times New Roman" w:hAnsi="Times New Roman" w:cs="Times New Roman"/>
          <w:color w:val="000000"/>
          <w:sz w:val="24"/>
          <w:szCs w:val="24"/>
          <w:lang w:eastAsia="ru-RU"/>
        </w:rPr>
        <w:t>2. Відомості, зазначені у заяві, передбаченій частиною першою цієї статті, перевіряються під час проведення спеціальної перевірки відповідно до </w:t>
      </w:r>
      <w:hyperlink r:id="rId73" w:anchor="n101" w:tgtFrame="_blank" w:history="1">
        <w:r w:rsidRPr="00A7726B">
          <w:rPr>
            <w:rFonts w:ascii="Times New Roman" w:eastAsia="Times New Roman" w:hAnsi="Times New Roman" w:cs="Times New Roman"/>
            <w:color w:val="000099"/>
            <w:sz w:val="24"/>
            <w:szCs w:val="24"/>
            <w:u w:val="single"/>
            <w:bdr w:val="none" w:sz="0" w:space="0" w:color="auto" w:frame="1"/>
            <w:lang w:eastAsia="ru-RU"/>
          </w:rPr>
          <w:t>статті 11</w:t>
        </w:r>
      </w:hyperlink>
      <w:r w:rsidRPr="00A7726B">
        <w:rPr>
          <w:rFonts w:ascii="Times New Roman" w:eastAsia="Times New Roman" w:hAnsi="Times New Roman" w:cs="Times New Roman"/>
          <w:color w:val="000000"/>
          <w:sz w:val="24"/>
          <w:szCs w:val="24"/>
          <w:lang w:eastAsia="ru-RU"/>
        </w:rPr>
        <w:t> Закону України "Про засади запобігання і протидії корупції" у порядку та строки, визначені цим Законом.</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16"/>
      <w:bookmarkEnd w:id="120"/>
      <w:r w:rsidRPr="00A7726B">
        <w:rPr>
          <w:rFonts w:ascii="Times New Roman" w:eastAsia="Times New Roman" w:hAnsi="Times New Roman" w:cs="Times New Roman"/>
          <w:color w:val="000000"/>
          <w:sz w:val="24"/>
          <w:szCs w:val="24"/>
          <w:lang w:eastAsia="ru-RU"/>
        </w:rPr>
        <w:t>3. Встановлення перевіркою факту належності особи до переліку осіб, щодо яких застосовуються заборони, визначені частинами </w:t>
      </w:r>
      <w:hyperlink r:id="rId74" w:anchor="n13" w:history="1">
        <w:r w:rsidRPr="00A7726B">
          <w:rPr>
            <w:rFonts w:ascii="Times New Roman" w:eastAsia="Times New Roman" w:hAnsi="Times New Roman" w:cs="Times New Roman"/>
            <w:color w:val="006600"/>
            <w:sz w:val="24"/>
            <w:szCs w:val="24"/>
            <w:u w:val="single"/>
            <w:bdr w:val="none" w:sz="0" w:space="0" w:color="auto" w:frame="1"/>
            <w:lang w:eastAsia="ru-RU"/>
          </w:rPr>
          <w:t>третьою</w:t>
        </w:r>
      </w:hyperlink>
      <w:r w:rsidRPr="00A7726B">
        <w:rPr>
          <w:rFonts w:ascii="Times New Roman" w:eastAsia="Times New Roman" w:hAnsi="Times New Roman" w:cs="Times New Roman"/>
          <w:color w:val="000000"/>
          <w:sz w:val="24"/>
          <w:szCs w:val="24"/>
          <w:lang w:eastAsia="ru-RU"/>
        </w:rPr>
        <w:t> або </w:t>
      </w:r>
      <w:hyperlink r:id="rId75" w:anchor="n14" w:history="1">
        <w:r w:rsidRPr="00A7726B">
          <w:rPr>
            <w:rFonts w:ascii="Times New Roman" w:eastAsia="Times New Roman" w:hAnsi="Times New Roman" w:cs="Times New Roman"/>
            <w:color w:val="006600"/>
            <w:sz w:val="24"/>
            <w:szCs w:val="24"/>
            <w:u w:val="single"/>
            <w:bdr w:val="none" w:sz="0" w:space="0" w:color="auto" w:frame="1"/>
            <w:lang w:eastAsia="ru-RU"/>
          </w:rPr>
          <w:t>четвертою</w:t>
        </w:r>
      </w:hyperlink>
      <w:r w:rsidRPr="00A7726B">
        <w:rPr>
          <w:rFonts w:ascii="Times New Roman" w:eastAsia="Times New Roman" w:hAnsi="Times New Roman" w:cs="Times New Roman"/>
          <w:color w:val="000000"/>
          <w:sz w:val="24"/>
          <w:szCs w:val="24"/>
          <w:lang w:eastAsia="ru-RU"/>
        </w:rPr>
        <w:t> статті 1 цього Закону, є підставою для відмови у призначенні такої особи на посаду, на яку вона претендує.</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17"/>
      <w:bookmarkEnd w:id="121"/>
      <w:r w:rsidRPr="00A7726B">
        <w:rPr>
          <w:rFonts w:ascii="Times New Roman" w:eastAsia="Times New Roman" w:hAnsi="Times New Roman" w:cs="Times New Roman"/>
          <w:b/>
          <w:bCs/>
          <w:color w:val="000000"/>
          <w:sz w:val="24"/>
          <w:szCs w:val="24"/>
          <w:bdr w:val="none" w:sz="0" w:space="0" w:color="auto" w:frame="1"/>
          <w:lang w:eastAsia="ru-RU"/>
        </w:rPr>
        <w:t>Стаття 7. </w:t>
      </w:r>
      <w:r w:rsidRPr="00A7726B">
        <w:rPr>
          <w:rFonts w:ascii="Times New Roman" w:eastAsia="Times New Roman" w:hAnsi="Times New Roman" w:cs="Times New Roman"/>
          <w:color w:val="000000"/>
          <w:sz w:val="24"/>
          <w:szCs w:val="24"/>
          <w:lang w:eastAsia="ru-RU"/>
        </w:rPr>
        <w:t>Єдиний державний реєстр осіб, щодо яких застосовано положення Закону України "Про очищення влади"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18"/>
      <w:bookmarkEnd w:id="122"/>
      <w:r w:rsidRPr="00A7726B">
        <w:rPr>
          <w:rFonts w:ascii="Times New Roman" w:eastAsia="Times New Roman" w:hAnsi="Times New Roman" w:cs="Times New Roman"/>
          <w:color w:val="000000"/>
          <w:sz w:val="24"/>
          <w:szCs w:val="24"/>
          <w:lang w:eastAsia="ru-RU"/>
        </w:rPr>
        <w:t>1. Відомості про осіб, щодо яких встановлено заборону, передбачену </w:t>
      </w:r>
      <w:hyperlink r:id="rId76"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частиною третьою</w:t>
        </w:r>
      </w:hyperlink>
      <w:r w:rsidRPr="00A7726B">
        <w:rPr>
          <w:rFonts w:ascii="Times New Roman" w:eastAsia="Times New Roman" w:hAnsi="Times New Roman" w:cs="Times New Roman"/>
          <w:color w:val="000000"/>
          <w:sz w:val="24"/>
          <w:szCs w:val="24"/>
          <w:lang w:eastAsia="ru-RU"/>
        </w:rPr>
        <w:t> або </w:t>
      </w:r>
      <w:hyperlink r:id="rId77" w:anchor="n14" w:history="1">
        <w:r w:rsidRPr="00A7726B">
          <w:rPr>
            <w:rFonts w:ascii="Times New Roman" w:eastAsia="Times New Roman" w:hAnsi="Times New Roman" w:cs="Times New Roman"/>
            <w:color w:val="006600"/>
            <w:sz w:val="24"/>
            <w:szCs w:val="24"/>
            <w:u w:val="single"/>
            <w:bdr w:val="none" w:sz="0" w:space="0" w:color="auto" w:frame="1"/>
            <w:lang w:eastAsia="ru-RU"/>
          </w:rPr>
          <w:t>четвертою</w:t>
        </w:r>
      </w:hyperlink>
      <w:r w:rsidRPr="00A7726B">
        <w:rPr>
          <w:rFonts w:ascii="Times New Roman" w:eastAsia="Times New Roman" w:hAnsi="Times New Roman" w:cs="Times New Roman"/>
          <w:color w:val="000000"/>
          <w:sz w:val="24"/>
          <w:szCs w:val="24"/>
          <w:lang w:eastAsia="ru-RU"/>
        </w:rPr>
        <w:t> статті 1 цього Закону, вносяться до Єдиного державного реєстру осіб, щодо яких застосовано положення Закону України "Про очищення влади" (далі - Реєстр), що формується та ведеться Міністерством юстиції України.</w:t>
      </w:r>
    </w:p>
    <w:bookmarkStart w:id="123" w:name="n119"/>
    <w:bookmarkEnd w:id="123"/>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A7726B">
        <w:rPr>
          <w:rFonts w:ascii="Times New Roman" w:eastAsia="Times New Roman" w:hAnsi="Times New Roman" w:cs="Times New Roman"/>
          <w:color w:val="000000"/>
          <w:sz w:val="24"/>
          <w:szCs w:val="24"/>
          <w:lang w:eastAsia="ru-RU"/>
        </w:rPr>
        <w:fldChar w:fldCharType="begin"/>
      </w:r>
      <w:r w:rsidRPr="00A7726B">
        <w:rPr>
          <w:rFonts w:ascii="Times New Roman" w:eastAsia="Times New Roman" w:hAnsi="Times New Roman" w:cs="Times New Roman"/>
          <w:color w:val="000000"/>
          <w:sz w:val="24"/>
          <w:szCs w:val="24"/>
          <w:lang w:eastAsia="ru-RU"/>
        </w:rPr>
        <w:instrText xml:space="preserve"> HYPERLINK "http://zakon3.rada.gov.ua/laws/show/z1280-14/paran17" \l "n17" \t "_blank" </w:instrText>
      </w:r>
      <w:r w:rsidRPr="00A7726B">
        <w:rPr>
          <w:rFonts w:ascii="Times New Roman" w:eastAsia="Times New Roman" w:hAnsi="Times New Roman" w:cs="Times New Roman"/>
          <w:color w:val="000000"/>
          <w:sz w:val="24"/>
          <w:szCs w:val="24"/>
          <w:lang w:eastAsia="ru-RU"/>
        </w:rPr>
        <w:fldChar w:fldCharType="separate"/>
      </w:r>
      <w:r w:rsidRPr="00A7726B">
        <w:rPr>
          <w:rFonts w:ascii="Times New Roman" w:eastAsia="Times New Roman" w:hAnsi="Times New Roman" w:cs="Times New Roman"/>
          <w:color w:val="000099"/>
          <w:sz w:val="24"/>
          <w:szCs w:val="24"/>
          <w:u w:val="single"/>
          <w:bdr w:val="none" w:sz="0" w:space="0" w:color="auto" w:frame="1"/>
          <w:lang w:eastAsia="ru-RU"/>
        </w:rPr>
        <w:t>Положення</w:t>
      </w:r>
      <w:r w:rsidRPr="00A7726B">
        <w:rPr>
          <w:rFonts w:ascii="Times New Roman" w:eastAsia="Times New Roman" w:hAnsi="Times New Roman" w:cs="Times New Roman"/>
          <w:color w:val="000000"/>
          <w:sz w:val="24"/>
          <w:szCs w:val="24"/>
          <w:lang w:eastAsia="ru-RU"/>
        </w:rPr>
        <w:fldChar w:fldCharType="end"/>
      </w:r>
      <w:r w:rsidRPr="00A7726B">
        <w:rPr>
          <w:rFonts w:ascii="Times New Roman" w:eastAsia="Times New Roman" w:hAnsi="Times New Roman" w:cs="Times New Roman"/>
          <w:color w:val="000000"/>
          <w:sz w:val="24"/>
          <w:szCs w:val="24"/>
          <w:lang w:eastAsia="ru-RU"/>
        </w:rPr>
        <w:t> про Реєстр, порядок його формування та ведення затверджуються Міністерством юстиції України.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0"/>
      <w:bookmarkEnd w:id="124"/>
      <w:r w:rsidRPr="00A7726B">
        <w:rPr>
          <w:rFonts w:ascii="Times New Roman" w:eastAsia="Times New Roman" w:hAnsi="Times New Roman" w:cs="Times New Roman"/>
          <w:color w:val="000000"/>
          <w:sz w:val="24"/>
          <w:szCs w:val="24"/>
          <w:lang w:eastAsia="ru-RU"/>
        </w:rPr>
        <w:t>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адміністрації України до Міністерства юстиції України наданої з Єдиного державного реєстру судових рішень електронної копії рішення суду, яке набрало законної сили. Державна судова адміністрація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1"/>
      <w:bookmarkEnd w:id="125"/>
      <w:r w:rsidRPr="00A7726B">
        <w:rPr>
          <w:rFonts w:ascii="Times New Roman" w:eastAsia="Times New Roman" w:hAnsi="Times New Roman" w:cs="Times New Roman"/>
          <w:color w:val="000000"/>
          <w:sz w:val="24"/>
          <w:szCs w:val="24"/>
          <w:lang w:eastAsia="ru-RU"/>
        </w:rPr>
        <w:t>2. Інформація з Реєстру про внесення відомостей про особу до Реєстру або про відсутність у Реєстрі відомостей про таку особу подається:</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2"/>
      <w:bookmarkEnd w:id="126"/>
      <w:r w:rsidRPr="00A7726B">
        <w:rPr>
          <w:rFonts w:ascii="Times New Roman" w:eastAsia="Times New Roman" w:hAnsi="Times New Roman" w:cs="Times New Roman"/>
          <w:color w:val="000000"/>
          <w:sz w:val="24"/>
          <w:szCs w:val="24"/>
          <w:lang w:eastAsia="ru-RU"/>
        </w:rPr>
        <w:t>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w:t>
      </w:r>
      <w:hyperlink r:id="rId78" w:tgtFrame="_blank" w:history="1">
        <w:r w:rsidRPr="00A7726B">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A7726B">
        <w:rPr>
          <w:rFonts w:ascii="Times New Roman" w:eastAsia="Times New Roman" w:hAnsi="Times New Roman" w:cs="Times New Roman"/>
          <w:color w:val="000000"/>
          <w:sz w:val="24"/>
          <w:szCs w:val="24"/>
          <w:lang w:eastAsia="ru-RU"/>
        </w:rPr>
        <w:t> "Про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 самоврядування;</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3"/>
      <w:bookmarkEnd w:id="127"/>
      <w:r w:rsidRPr="00A7726B">
        <w:rPr>
          <w:rFonts w:ascii="Times New Roman" w:eastAsia="Times New Roman" w:hAnsi="Times New Roman" w:cs="Times New Roman"/>
          <w:color w:val="000000"/>
          <w:sz w:val="24"/>
          <w:szCs w:val="24"/>
          <w:lang w:eastAsia="ru-RU"/>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4"/>
      <w:bookmarkEnd w:id="128"/>
      <w:r w:rsidRPr="00A7726B">
        <w:rPr>
          <w:rFonts w:ascii="Times New Roman" w:eastAsia="Times New Roman" w:hAnsi="Times New Roman" w:cs="Times New Roman"/>
          <w:color w:val="000000"/>
          <w:sz w:val="24"/>
          <w:szCs w:val="24"/>
          <w:lang w:eastAsia="ru-RU"/>
        </w:rPr>
        <w:t>під час звіряння переліку осіб, звільнених з посад у зв’язку із здійсненням очищення влади (люстрації), з відомостями, що містяться в Реєстрі;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25"/>
      <w:bookmarkEnd w:id="129"/>
      <w:r w:rsidRPr="00A7726B">
        <w:rPr>
          <w:rFonts w:ascii="Times New Roman" w:eastAsia="Times New Roman" w:hAnsi="Times New Roman" w:cs="Times New Roman"/>
          <w:color w:val="000000"/>
          <w:sz w:val="24"/>
          <w:szCs w:val="24"/>
          <w:lang w:eastAsia="ru-RU"/>
        </w:rPr>
        <w:t>у разі звернення фізичної особи (уповноваженої нею особи) щодо отримання відомостей про себе.</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26"/>
      <w:bookmarkEnd w:id="130"/>
      <w:r w:rsidRPr="00A7726B">
        <w:rPr>
          <w:rFonts w:ascii="Times New Roman" w:eastAsia="Times New Roman" w:hAnsi="Times New Roman" w:cs="Times New Roman"/>
          <w:color w:val="000000"/>
          <w:sz w:val="24"/>
          <w:szCs w:val="24"/>
          <w:lang w:eastAsia="ru-RU"/>
        </w:rPr>
        <w:t>3. Міністерство юстиції України не пізніше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27"/>
      <w:bookmarkEnd w:id="131"/>
      <w:r w:rsidRPr="00A7726B">
        <w:rPr>
          <w:rFonts w:ascii="Times New Roman" w:eastAsia="Times New Roman" w:hAnsi="Times New Roman" w:cs="Times New Roman"/>
          <w:color w:val="000000"/>
          <w:sz w:val="24"/>
          <w:szCs w:val="24"/>
          <w:lang w:eastAsia="ru-RU"/>
        </w:rPr>
        <w:t>1) прізвище, ім’я, по батькові;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28"/>
      <w:bookmarkEnd w:id="132"/>
      <w:r w:rsidRPr="00A7726B">
        <w:rPr>
          <w:rFonts w:ascii="Times New Roman" w:eastAsia="Times New Roman" w:hAnsi="Times New Roman" w:cs="Times New Roman"/>
          <w:color w:val="000000"/>
          <w:sz w:val="24"/>
          <w:szCs w:val="24"/>
          <w:lang w:eastAsia="ru-RU"/>
        </w:rPr>
        <w:t>2) місце роботи, посада на час застосування положення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29"/>
      <w:bookmarkEnd w:id="133"/>
      <w:r w:rsidRPr="00A7726B">
        <w:rPr>
          <w:rFonts w:ascii="Times New Roman" w:eastAsia="Times New Roman" w:hAnsi="Times New Roman" w:cs="Times New Roman"/>
          <w:color w:val="000000"/>
          <w:sz w:val="24"/>
          <w:szCs w:val="24"/>
          <w:lang w:eastAsia="ru-RU"/>
        </w:rPr>
        <w:t>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w:t>
      </w:r>
      <w:hyperlink r:id="rId79" w:anchor="n5" w:history="1">
        <w:r w:rsidRPr="00A7726B">
          <w:rPr>
            <w:rFonts w:ascii="Times New Roman" w:eastAsia="Times New Roman" w:hAnsi="Times New Roman" w:cs="Times New Roman"/>
            <w:color w:val="006600"/>
            <w:sz w:val="24"/>
            <w:szCs w:val="24"/>
            <w:u w:val="single"/>
            <w:bdr w:val="none" w:sz="0" w:space="0" w:color="auto" w:frame="1"/>
            <w:lang w:eastAsia="ru-RU"/>
          </w:rPr>
          <w:t>статтею 1</w:t>
        </w:r>
      </w:hyperlink>
      <w:r w:rsidRPr="00A7726B">
        <w:rPr>
          <w:rFonts w:ascii="Times New Roman" w:eastAsia="Times New Roman" w:hAnsi="Times New Roman" w:cs="Times New Roman"/>
          <w:color w:val="000000"/>
          <w:sz w:val="24"/>
          <w:szCs w:val="24"/>
          <w:lang w:eastAsia="ru-RU"/>
        </w:rPr>
        <w:t>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0"/>
      <w:bookmarkEnd w:id="134"/>
      <w:r w:rsidRPr="00A7726B">
        <w:rPr>
          <w:rFonts w:ascii="Times New Roman" w:eastAsia="Times New Roman" w:hAnsi="Times New Roman" w:cs="Times New Roman"/>
          <w:color w:val="000000"/>
          <w:sz w:val="24"/>
          <w:szCs w:val="24"/>
          <w:lang w:eastAsia="ru-RU"/>
        </w:rPr>
        <w:t>4) час, протягом якого на особу поширюється заборона, передбачена </w:t>
      </w:r>
      <w:hyperlink r:id="rId80"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частиною третьою</w:t>
        </w:r>
      </w:hyperlink>
      <w:r w:rsidRPr="00A7726B">
        <w:rPr>
          <w:rFonts w:ascii="Times New Roman" w:eastAsia="Times New Roman" w:hAnsi="Times New Roman" w:cs="Times New Roman"/>
          <w:color w:val="000000"/>
          <w:sz w:val="24"/>
          <w:szCs w:val="24"/>
          <w:lang w:eastAsia="ru-RU"/>
        </w:rPr>
        <w:t> або </w:t>
      </w:r>
      <w:hyperlink r:id="rId81" w:anchor="n14" w:history="1">
        <w:r w:rsidRPr="00A7726B">
          <w:rPr>
            <w:rFonts w:ascii="Times New Roman" w:eastAsia="Times New Roman" w:hAnsi="Times New Roman" w:cs="Times New Roman"/>
            <w:color w:val="006600"/>
            <w:sz w:val="24"/>
            <w:szCs w:val="24"/>
            <w:u w:val="single"/>
            <w:bdr w:val="none" w:sz="0" w:space="0" w:color="auto" w:frame="1"/>
            <w:lang w:eastAsia="ru-RU"/>
          </w:rPr>
          <w:t>четвертою</w:t>
        </w:r>
      </w:hyperlink>
      <w:r w:rsidRPr="00A7726B">
        <w:rPr>
          <w:rFonts w:ascii="Times New Roman" w:eastAsia="Times New Roman" w:hAnsi="Times New Roman" w:cs="Times New Roman"/>
          <w:color w:val="000000"/>
          <w:sz w:val="24"/>
          <w:szCs w:val="24"/>
          <w:lang w:eastAsia="ru-RU"/>
        </w:rPr>
        <w:t> статті 1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1"/>
      <w:bookmarkEnd w:id="135"/>
      <w:r w:rsidRPr="00A7726B">
        <w:rPr>
          <w:rFonts w:ascii="Times New Roman" w:eastAsia="Times New Roman" w:hAnsi="Times New Roman" w:cs="Times New Roman"/>
          <w:color w:val="000000"/>
          <w:sz w:val="24"/>
          <w:szCs w:val="24"/>
          <w:lang w:eastAsia="ru-RU"/>
        </w:rPr>
        <w:t>Зазначені відомості не належать до конфіденційної інформації про особу та не можуть бути обмежені в доступі.</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2"/>
      <w:bookmarkEnd w:id="136"/>
      <w:r w:rsidRPr="00A7726B">
        <w:rPr>
          <w:rFonts w:ascii="Times New Roman" w:eastAsia="Times New Roman" w:hAnsi="Times New Roman" w:cs="Times New Roman"/>
          <w:b/>
          <w:bCs/>
          <w:color w:val="000000"/>
          <w:sz w:val="24"/>
          <w:szCs w:val="24"/>
          <w:bdr w:val="none" w:sz="0" w:space="0" w:color="auto" w:frame="1"/>
          <w:lang w:eastAsia="ru-RU"/>
        </w:rPr>
        <w:t>Стаття 8. </w:t>
      </w:r>
      <w:r w:rsidRPr="00A7726B">
        <w:rPr>
          <w:rFonts w:ascii="Times New Roman" w:eastAsia="Times New Roman" w:hAnsi="Times New Roman" w:cs="Times New Roman"/>
          <w:color w:val="000000"/>
          <w:sz w:val="24"/>
          <w:szCs w:val="24"/>
          <w:lang w:eastAsia="ru-RU"/>
        </w:rPr>
        <w:t>Контроль за виконанням цього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3"/>
      <w:bookmarkEnd w:id="137"/>
      <w:r w:rsidRPr="00A7726B">
        <w:rPr>
          <w:rFonts w:ascii="Times New Roman" w:eastAsia="Times New Roman" w:hAnsi="Times New Roman" w:cs="Times New Roman"/>
          <w:color w:val="000000"/>
          <w:sz w:val="24"/>
          <w:szCs w:val="24"/>
          <w:lang w:eastAsia="ru-RU"/>
        </w:rPr>
        <w:t>1. Верховна Рада України здійснює парламентський контроль за виконанням цього Закону в межах, визначених </w:t>
      </w:r>
      <w:hyperlink r:id="rId82" w:tgtFrame="_blank" w:history="1">
        <w:r w:rsidRPr="00A7726B">
          <w:rPr>
            <w:rFonts w:ascii="Times New Roman" w:eastAsia="Times New Roman" w:hAnsi="Times New Roman" w:cs="Times New Roman"/>
            <w:color w:val="000099"/>
            <w:sz w:val="24"/>
            <w:szCs w:val="24"/>
            <w:u w:val="single"/>
            <w:bdr w:val="none" w:sz="0" w:space="0" w:color="auto" w:frame="1"/>
            <w:lang w:eastAsia="ru-RU"/>
          </w:rPr>
          <w:t>Конституцією України</w:t>
        </w:r>
      </w:hyperlink>
      <w:r w:rsidRPr="00A7726B">
        <w:rPr>
          <w:rFonts w:ascii="Times New Roman" w:eastAsia="Times New Roman" w:hAnsi="Times New Roman" w:cs="Times New Roman"/>
          <w:color w:val="000000"/>
          <w:sz w:val="24"/>
          <w:szCs w:val="24"/>
          <w:lang w:eastAsia="ru-RU"/>
        </w:rPr>
        <w:t>.</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4"/>
      <w:bookmarkEnd w:id="138"/>
      <w:r w:rsidRPr="00A7726B">
        <w:rPr>
          <w:rFonts w:ascii="Times New Roman" w:eastAsia="Times New Roman" w:hAnsi="Times New Roman" w:cs="Times New Roman"/>
          <w:color w:val="000000"/>
          <w:sz w:val="24"/>
          <w:szCs w:val="24"/>
          <w:lang w:eastAsia="ru-RU"/>
        </w:rPr>
        <w:t>Інші органи державної влади здійснюють контроль за виконанням цього Закону у межах повноважень та у спосіб, що передбачені </w:t>
      </w:r>
      <w:hyperlink r:id="rId83" w:tgtFrame="_blank" w:history="1">
        <w:r w:rsidRPr="00A7726B">
          <w:rPr>
            <w:rFonts w:ascii="Times New Roman" w:eastAsia="Times New Roman" w:hAnsi="Times New Roman" w:cs="Times New Roman"/>
            <w:color w:val="000099"/>
            <w:sz w:val="24"/>
            <w:szCs w:val="24"/>
            <w:u w:val="single"/>
            <w:bdr w:val="none" w:sz="0" w:space="0" w:color="auto" w:frame="1"/>
            <w:lang w:eastAsia="ru-RU"/>
          </w:rPr>
          <w:t>Конституцією</w:t>
        </w:r>
      </w:hyperlink>
      <w:r w:rsidRPr="00A7726B">
        <w:rPr>
          <w:rFonts w:ascii="Times New Roman" w:eastAsia="Times New Roman" w:hAnsi="Times New Roman" w:cs="Times New Roman"/>
          <w:color w:val="000000"/>
          <w:sz w:val="24"/>
          <w:szCs w:val="24"/>
          <w:lang w:eastAsia="ru-RU"/>
        </w:rPr>
        <w:t> і законами України.</w:t>
      </w:r>
    </w:p>
    <w:p w:rsidR="00A7726B" w:rsidRPr="00A7726B" w:rsidRDefault="00A7726B" w:rsidP="00A7726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9" w:name="n135"/>
      <w:bookmarkEnd w:id="139"/>
      <w:r w:rsidRPr="00A7726B">
        <w:rPr>
          <w:rFonts w:ascii="Times New Roman" w:eastAsia="Times New Roman" w:hAnsi="Times New Roman" w:cs="Times New Roman"/>
          <w:b/>
          <w:bCs/>
          <w:color w:val="000000"/>
          <w:sz w:val="28"/>
          <w:szCs w:val="28"/>
          <w:bdr w:val="none" w:sz="0" w:space="0" w:color="auto" w:frame="1"/>
          <w:lang w:eastAsia="ru-RU"/>
        </w:rPr>
        <w:lastRenderedPageBreak/>
        <w:t>ПРИКІНЦЕВІ ТА ПЕРЕХІДНІ ПОЛОЖЕННЯ</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36"/>
      <w:bookmarkEnd w:id="140"/>
      <w:r w:rsidRPr="00A7726B">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37"/>
      <w:bookmarkEnd w:id="141"/>
      <w:r w:rsidRPr="00A7726B">
        <w:rPr>
          <w:rFonts w:ascii="Times New Roman" w:eastAsia="Times New Roman" w:hAnsi="Times New Roman" w:cs="Times New Roman"/>
          <w:color w:val="000000"/>
          <w:sz w:val="24"/>
          <w:szCs w:val="24"/>
          <w:lang w:eastAsia="ru-RU"/>
        </w:rPr>
        <w:t>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 </w:t>
      </w:r>
      <w:hyperlink r:id="rId84"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частині третій</w:t>
        </w:r>
      </w:hyperlink>
      <w:r w:rsidRPr="00A7726B">
        <w:rPr>
          <w:rFonts w:ascii="Times New Roman" w:eastAsia="Times New Roman" w:hAnsi="Times New Roman" w:cs="Times New Roman"/>
          <w:color w:val="000000"/>
          <w:sz w:val="24"/>
          <w:szCs w:val="24"/>
          <w:lang w:eastAsia="ru-RU"/>
        </w:rPr>
        <w:t> статті 1 цього Закону, на основі критеріїв, визначених </w:t>
      </w:r>
      <w:hyperlink r:id="rId85" w:anchor="n33" w:history="1">
        <w:r w:rsidRPr="00A7726B">
          <w:rPr>
            <w:rFonts w:ascii="Times New Roman" w:eastAsia="Times New Roman" w:hAnsi="Times New Roman" w:cs="Times New Roman"/>
            <w:color w:val="006600"/>
            <w:sz w:val="24"/>
            <w:szCs w:val="24"/>
            <w:u w:val="single"/>
            <w:bdr w:val="none" w:sz="0" w:space="0" w:color="auto" w:frame="1"/>
            <w:lang w:eastAsia="ru-RU"/>
          </w:rPr>
          <w:t>частиною першою</w:t>
        </w:r>
      </w:hyperlink>
      <w:r w:rsidRPr="00A7726B">
        <w:rPr>
          <w:rFonts w:ascii="Times New Roman" w:eastAsia="Times New Roman" w:hAnsi="Times New Roman" w:cs="Times New Roman"/>
          <w:color w:val="000000"/>
          <w:sz w:val="24"/>
          <w:szCs w:val="24"/>
          <w:lang w:eastAsia="ru-RU"/>
        </w:rPr>
        <w:t> статті 3 цього Закону, на підставі відомостей, наявних в особових справах цих осіб:</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38"/>
      <w:bookmarkEnd w:id="142"/>
      <w:r w:rsidRPr="00A7726B">
        <w:rPr>
          <w:rFonts w:ascii="Times New Roman" w:eastAsia="Times New Roman" w:hAnsi="Times New Roman" w:cs="Times New Roman"/>
          <w:color w:val="000000"/>
          <w:sz w:val="24"/>
          <w:szCs w:val="24"/>
          <w:lang w:eastAsia="ru-RU"/>
        </w:rPr>
        <w:t>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пізніше ніж на 10 робочий день з дня отримання таких документів;</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39"/>
      <w:bookmarkEnd w:id="143"/>
      <w:r w:rsidRPr="00A7726B">
        <w:rPr>
          <w:rFonts w:ascii="Times New Roman" w:eastAsia="Times New Roman" w:hAnsi="Times New Roman" w:cs="Times New Roman"/>
          <w:color w:val="000000"/>
          <w:sz w:val="24"/>
          <w:szCs w:val="24"/>
          <w:lang w:eastAsia="ru-RU"/>
        </w:rPr>
        <w:t>2) інформує Міністерство юстиції України про їх звільнення з посад та надає відповідні відомості про застосування до таких осіб заборони, передбаченої </w:t>
      </w:r>
      <w:hyperlink r:id="rId86" w:anchor="n13" w:history="1">
        <w:r w:rsidRPr="00A7726B">
          <w:rPr>
            <w:rFonts w:ascii="Times New Roman" w:eastAsia="Times New Roman" w:hAnsi="Times New Roman" w:cs="Times New Roman"/>
            <w:color w:val="006600"/>
            <w:sz w:val="24"/>
            <w:szCs w:val="24"/>
            <w:u w:val="single"/>
            <w:bdr w:val="none" w:sz="0" w:space="0" w:color="auto" w:frame="1"/>
            <w:lang w:eastAsia="ru-RU"/>
          </w:rPr>
          <w:t>частиною третьою</w:t>
        </w:r>
      </w:hyperlink>
      <w:r w:rsidRPr="00A7726B">
        <w:rPr>
          <w:rFonts w:ascii="Times New Roman" w:eastAsia="Times New Roman" w:hAnsi="Times New Roman" w:cs="Times New Roman"/>
          <w:color w:val="000000"/>
          <w:sz w:val="24"/>
          <w:szCs w:val="24"/>
          <w:lang w:eastAsia="ru-RU"/>
        </w:rPr>
        <w:t> статті 1 цього Закону, для їх оприлюднення на офіційному веб-сайті Міністерства юстиції України та внесення до Єдиного державного реєстру осіб, щодо яких застосовано положення Закону України "Про очищення влади", у порядку та строки, визначені цим Законом.</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0"/>
      <w:bookmarkEnd w:id="144"/>
      <w:r w:rsidRPr="00A7726B">
        <w:rPr>
          <w:rFonts w:ascii="Times New Roman" w:eastAsia="Times New Roman" w:hAnsi="Times New Roman" w:cs="Times New Roman"/>
          <w:color w:val="000000"/>
          <w:sz w:val="24"/>
          <w:szCs w:val="24"/>
          <w:lang w:eastAsia="ru-RU"/>
        </w:rPr>
        <w:t>3. Закони та інші нормативно-правові акти застосовуються в частині, що не суперечить цьому Закону.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1"/>
      <w:bookmarkEnd w:id="145"/>
      <w:r w:rsidRPr="00A7726B">
        <w:rPr>
          <w:rFonts w:ascii="Times New Roman" w:eastAsia="Times New Roman" w:hAnsi="Times New Roman" w:cs="Times New Roman"/>
          <w:color w:val="000000"/>
          <w:sz w:val="24"/>
          <w:szCs w:val="24"/>
          <w:lang w:eastAsia="ru-RU"/>
        </w:rPr>
        <w:t>4. Внести зміни до таких законодавчих актів України: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2"/>
      <w:bookmarkEnd w:id="146"/>
      <w:r w:rsidRPr="00A7726B">
        <w:rPr>
          <w:rFonts w:ascii="Times New Roman" w:eastAsia="Times New Roman" w:hAnsi="Times New Roman" w:cs="Times New Roman"/>
          <w:color w:val="000000"/>
          <w:sz w:val="24"/>
          <w:szCs w:val="24"/>
          <w:lang w:eastAsia="ru-RU"/>
        </w:rPr>
        <w:t>1) у </w:t>
      </w:r>
      <w:hyperlink r:id="rId87" w:anchor="n204" w:tgtFrame="_blank" w:history="1">
        <w:r w:rsidRPr="00A7726B">
          <w:rPr>
            <w:rFonts w:ascii="Times New Roman" w:eastAsia="Times New Roman" w:hAnsi="Times New Roman" w:cs="Times New Roman"/>
            <w:color w:val="000099"/>
            <w:sz w:val="24"/>
            <w:szCs w:val="24"/>
            <w:u w:val="single"/>
            <w:bdr w:val="none" w:sz="0" w:space="0" w:color="auto" w:frame="1"/>
            <w:lang w:eastAsia="ru-RU"/>
          </w:rPr>
          <w:t>статті 36</w:t>
        </w:r>
      </w:hyperlink>
      <w:r w:rsidRPr="00A7726B">
        <w:rPr>
          <w:rFonts w:ascii="Times New Roman" w:eastAsia="Times New Roman" w:hAnsi="Times New Roman" w:cs="Times New Roman"/>
          <w:color w:val="000000"/>
          <w:sz w:val="24"/>
          <w:szCs w:val="24"/>
          <w:lang w:eastAsia="ru-RU"/>
        </w:rPr>
        <w:t> Кодексу законів про працю України (Відомості Верховної Ради УРСР, 1971 р., додаток до № 50, ст. 375):</w:t>
      </w:r>
    </w:p>
    <w:bookmarkStart w:id="147" w:name="n143"/>
    <w:bookmarkEnd w:id="147"/>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A7726B">
        <w:rPr>
          <w:rFonts w:ascii="Times New Roman" w:eastAsia="Times New Roman" w:hAnsi="Times New Roman" w:cs="Times New Roman"/>
          <w:color w:val="000000"/>
          <w:sz w:val="24"/>
          <w:szCs w:val="24"/>
          <w:lang w:eastAsia="ru-RU"/>
        </w:rPr>
        <w:fldChar w:fldCharType="begin"/>
      </w:r>
      <w:r w:rsidRPr="00A7726B">
        <w:rPr>
          <w:rFonts w:ascii="Times New Roman" w:eastAsia="Times New Roman" w:hAnsi="Times New Roman" w:cs="Times New Roman"/>
          <w:color w:val="000000"/>
          <w:sz w:val="24"/>
          <w:szCs w:val="24"/>
          <w:lang w:eastAsia="ru-RU"/>
        </w:rPr>
        <w:instrText xml:space="preserve"> HYPERLINK "http://zakon3.rada.gov.ua/laws/show/322-08/paran205" \l "n205" \t "_blank" </w:instrText>
      </w:r>
      <w:r w:rsidRPr="00A7726B">
        <w:rPr>
          <w:rFonts w:ascii="Times New Roman" w:eastAsia="Times New Roman" w:hAnsi="Times New Roman" w:cs="Times New Roman"/>
          <w:color w:val="000000"/>
          <w:sz w:val="24"/>
          <w:szCs w:val="24"/>
          <w:lang w:eastAsia="ru-RU"/>
        </w:rPr>
        <w:fldChar w:fldCharType="separate"/>
      </w:r>
      <w:r w:rsidRPr="00A7726B">
        <w:rPr>
          <w:rFonts w:ascii="Times New Roman" w:eastAsia="Times New Roman" w:hAnsi="Times New Roman" w:cs="Times New Roman"/>
          <w:color w:val="000099"/>
          <w:sz w:val="24"/>
          <w:szCs w:val="24"/>
          <w:u w:val="single"/>
          <w:bdr w:val="none" w:sz="0" w:space="0" w:color="auto" w:frame="1"/>
          <w:lang w:eastAsia="ru-RU"/>
        </w:rPr>
        <w:t>частину першу</w:t>
      </w:r>
      <w:r w:rsidRPr="00A7726B">
        <w:rPr>
          <w:rFonts w:ascii="Times New Roman" w:eastAsia="Times New Roman" w:hAnsi="Times New Roman" w:cs="Times New Roman"/>
          <w:color w:val="000000"/>
          <w:sz w:val="24"/>
          <w:szCs w:val="24"/>
          <w:lang w:eastAsia="ru-RU"/>
        </w:rPr>
        <w:fldChar w:fldCharType="end"/>
      </w:r>
      <w:r w:rsidRPr="00A7726B">
        <w:rPr>
          <w:rFonts w:ascii="Times New Roman" w:eastAsia="Times New Roman" w:hAnsi="Times New Roman" w:cs="Times New Roman"/>
          <w:color w:val="000000"/>
          <w:sz w:val="24"/>
          <w:szCs w:val="24"/>
          <w:lang w:eastAsia="ru-RU"/>
        </w:rPr>
        <w:t> доповнити пунктом 7</w:t>
      </w:r>
      <w:r w:rsidRPr="00A7726B">
        <w:rPr>
          <w:rFonts w:ascii="Times New Roman" w:eastAsia="Times New Roman" w:hAnsi="Times New Roman" w:cs="Times New Roman"/>
          <w:b/>
          <w:bCs/>
          <w:color w:val="000000"/>
          <w:sz w:val="2"/>
          <w:szCs w:val="2"/>
          <w:bdr w:val="none" w:sz="0" w:space="0" w:color="auto" w:frame="1"/>
          <w:lang w:eastAsia="ru-RU"/>
        </w:rPr>
        <w:t>-</w:t>
      </w:r>
      <w:r w:rsidRPr="00A7726B">
        <w:rPr>
          <w:rFonts w:ascii="Times New Roman" w:eastAsia="Times New Roman" w:hAnsi="Times New Roman" w:cs="Times New Roman"/>
          <w:b/>
          <w:bCs/>
          <w:color w:val="000000"/>
          <w:sz w:val="16"/>
          <w:szCs w:val="16"/>
          <w:bdr w:val="none" w:sz="0" w:space="0" w:color="auto" w:frame="1"/>
          <w:vertAlign w:val="superscript"/>
          <w:lang w:eastAsia="ru-RU"/>
        </w:rPr>
        <w:t>2</w:t>
      </w:r>
      <w:r w:rsidRPr="00A7726B">
        <w:rPr>
          <w:rFonts w:ascii="Times New Roman" w:eastAsia="Times New Roman" w:hAnsi="Times New Roman" w:cs="Times New Roman"/>
          <w:color w:val="000000"/>
          <w:sz w:val="24"/>
          <w:szCs w:val="24"/>
          <w:lang w:eastAsia="ru-RU"/>
        </w:rPr>
        <w:t> такого змісту: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4"/>
      <w:bookmarkEnd w:id="148"/>
      <w:r w:rsidRPr="00A7726B">
        <w:rPr>
          <w:rFonts w:ascii="Times New Roman" w:eastAsia="Times New Roman" w:hAnsi="Times New Roman" w:cs="Times New Roman"/>
          <w:color w:val="000000"/>
          <w:sz w:val="24"/>
          <w:szCs w:val="24"/>
          <w:lang w:eastAsia="ru-RU"/>
        </w:rPr>
        <w:t>"7</w:t>
      </w:r>
      <w:r w:rsidRPr="00A7726B">
        <w:rPr>
          <w:rFonts w:ascii="Times New Roman" w:eastAsia="Times New Roman" w:hAnsi="Times New Roman" w:cs="Times New Roman"/>
          <w:b/>
          <w:bCs/>
          <w:color w:val="000000"/>
          <w:sz w:val="2"/>
          <w:szCs w:val="2"/>
          <w:bdr w:val="none" w:sz="0" w:space="0" w:color="auto" w:frame="1"/>
          <w:lang w:eastAsia="ru-RU"/>
        </w:rPr>
        <w:t>-</w:t>
      </w:r>
      <w:r w:rsidRPr="00A7726B">
        <w:rPr>
          <w:rFonts w:ascii="Times New Roman" w:eastAsia="Times New Roman" w:hAnsi="Times New Roman" w:cs="Times New Roman"/>
          <w:b/>
          <w:bCs/>
          <w:color w:val="000000"/>
          <w:sz w:val="16"/>
          <w:szCs w:val="16"/>
          <w:bdr w:val="none" w:sz="0" w:space="0" w:color="auto" w:frame="1"/>
          <w:vertAlign w:val="superscript"/>
          <w:lang w:eastAsia="ru-RU"/>
        </w:rPr>
        <w:t>2</w:t>
      </w:r>
      <w:r w:rsidRPr="00A7726B">
        <w:rPr>
          <w:rFonts w:ascii="Times New Roman" w:eastAsia="Times New Roman" w:hAnsi="Times New Roman" w:cs="Times New Roman"/>
          <w:color w:val="000000"/>
          <w:sz w:val="24"/>
          <w:szCs w:val="24"/>
          <w:lang w:eastAsia="ru-RU"/>
        </w:rPr>
        <w:t>) з підстав, передбачених Законом України "Про очищення влади";</w:t>
      </w:r>
    </w:p>
    <w:bookmarkStart w:id="149" w:name="n145"/>
    <w:bookmarkEnd w:id="149"/>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A7726B">
        <w:rPr>
          <w:rFonts w:ascii="Times New Roman" w:eastAsia="Times New Roman" w:hAnsi="Times New Roman" w:cs="Times New Roman"/>
          <w:color w:val="000000"/>
          <w:sz w:val="24"/>
          <w:szCs w:val="24"/>
          <w:lang w:eastAsia="ru-RU"/>
        </w:rPr>
        <w:fldChar w:fldCharType="begin"/>
      </w:r>
      <w:r w:rsidRPr="00A7726B">
        <w:rPr>
          <w:rFonts w:ascii="Times New Roman" w:eastAsia="Times New Roman" w:hAnsi="Times New Roman" w:cs="Times New Roman"/>
          <w:color w:val="000000"/>
          <w:sz w:val="24"/>
          <w:szCs w:val="24"/>
          <w:lang w:eastAsia="ru-RU"/>
        </w:rPr>
        <w:instrText xml:space="preserve"> HYPERLINK "http://zakon3.rada.gov.ua/laws/show/322-08/paran1439" \l "n1439" \t "_blank" </w:instrText>
      </w:r>
      <w:r w:rsidRPr="00A7726B">
        <w:rPr>
          <w:rFonts w:ascii="Times New Roman" w:eastAsia="Times New Roman" w:hAnsi="Times New Roman" w:cs="Times New Roman"/>
          <w:color w:val="000000"/>
          <w:sz w:val="24"/>
          <w:szCs w:val="24"/>
          <w:lang w:eastAsia="ru-RU"/>
        </w:rPr>
        <w:fldChar w:fldCharType="separate"/>
      </w:r>
      <w:r w:rsidRPr="00A7726B">
        <w:rPr>
          <w:rFonts w:ascii="Times New Roman" w:eastAsia="Times New Roman" w:hAnsi="Times New Roman" w:cs="Times New Roman"/>
          <w:color w:val="000099"/>
          <w:sz w:val="24"/>
          <w:szCs w:val="24"/>
          <w:u w:val="single"/>
          <w:bdr w:val="none" w:sz="0" w:space="0" w:color="auto" w:frame="1"/>
          <w:lang w:eastAsia="ru-RU"/>
        </w:rPr>
        <w:t>частину другу</w:t>
      </w:r>
      <w:r w:rsidRPr="00A7726B">
        <w:rPr>
          <w:rFonts w:ascii="Times New Roman" w:eastAsia="Times New Roman" w:hAnsi="Times New Roman" w:cs="Times New Roman"/>
          <w:color w:val="000000"/>
          <w:sz w:val="24"/>
          <w:szCs w:val="24"/>
          <w:lang w:eastAsia="ru-RU"/>
        </w:rPr>
        <w:fldChar w:fldCharType="end"/>
      </w:r>
      <w:r w:rsidRPr="00A7726B">
        <w:rPr>
          <w:rFonts w:ascii="Times New Roman" w:eastAsia="Times New Roman" w:hAnsi="Times New Roman" w:cs="Times New Roman"/>
          <w:color w:val="000000"/>
          <w:sz w:val="24"/>
          <w:szCs w:val="24"/>
          <w:lang w:eastAsia="ru-RU"/>
        </w:rPr>
        <w:t> доповнити словами "а у випадку, передбаченому пунктом 7</w:t>
      </w:r>
      <w:r w:rsidRPr="00A7726B">
        <w:rPr>
          <w:rFonts w:ascii="Times New Roman" w:eastAsia="Times New Roman" w:hAnsi="Times New Roman" w:cs="Times New Roman"/>
          <w:b/>
          <w:bCs/>
          <w:color w:val="000000"/>
          <w:sz w:val="2"/>
          <w:szCs w:val="2"/>
          <w:bdr w:val="none" w:sz="0" w:space="0" w:color="auto" w:frame="1"/>
          <w:lang w:eastAsia="ru-RU"/>
        </w:rPr>
        <w:t>-</w:t>
      </w:r>
      <w:r w:rsidRPr="00A7726B">
        <w:rPr>
          <w:rFonts w:ascii="Times New Roman" w:eastAsia="Times New Roman" w:hAnsi="Times New Roman" w:cs="Times New Roman"/>
          <w:b/>
          <w:bCs/>
          <w:color w:val="000000"/>
          <w:sz w:val="16"/>
          <w:szCs w:val="16"/>
          <w:bdr w:val="none" w:sz="0" w:space="0" w:color="auto" w:frame="1"/>
          <w:vertAlign w:val="superscript"/>
          <w:lang w:eastAsia="ru-RU"/>
        </w:rPr>
        <w:t>2</w:t>
      </w:r>
      <w:r w:rsidRPr="00A7726B">
        <w:rPr>
          <w:rFonts w:ascii="Times New Roman" w:eastAsia="Times New Roman" w:hAnsi="Times New Roman" w:cs="Times New Roman"/>
          <w:color w:val="000000"/>
          <w:sz w:val="24"/>
          <w:szCs w:val="24"/>
          <w:lang w:eastAsia="ru-RU"/>
        </w:rPr>
        <w:t>, особа підлягає звільненню з посади у порядку, визначеному Законом України "Про очищення влади";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46"/>
      <w:bookmarkEnd w:id="150"/>
      <w:r w:rsidRPr="00A7726B">
        <w:rPr>
          <w:rFonts w:ascii="Times New Roman" w:eastAsia="Times New Roman" w:hAnsi="Times New Roman" w:cs="Times New Roman"/>
          <w:color w:val="000000"/>
          <w:sz w:val="24"/>
          <w:szCs w:val="24"/>
          <w:lang w:eastAsia="ru-RU"/>
        </w:rPr>
        <w:t>2) </w:t>
      </w:r>
      <w:hyperlink r:id="rId88" w:tgtFrame="_blank" w:history="1">
        <w:r w:rsidRPr="00A7726B">
          <w:rPr>
            <w:rFonts w:ascii="Times New Roman" w:eastAsia="Times New Roman" w:hAnsi="Times New Roman" w:cs="Times New Roman"/>
            <w:color w:val="000099"/>
            <w:sz w:val="24"/>
            <w:szCs w:val="24"/>
            <w:u w:val="single"/>
            <w:bdr w:val="none" w:sz="0" w:space="0" w:color="auto" w:frame="1"/>
            <w:lang w:eastAsia="ru-RU"/>
          </w:rPr>
          <w:t>частину першу</w:t>
        </w:r>
      </w:hyperlink>
      <w:r w:rsidRPr="00A7726B">
        <w:rPr>
          <w:rFonts w:ascii="Times New Roman" w:eastAsia="Times New Roman" w:hAnsi="Times New Roman" w:cs="Times New Roman"/>
          <w:color w:val="000000"/>
          <w:sz w:val="24"/>
          <w:szCs w:val="24"/>
          <w:lang w:eastAsia="ru-RU"/>
        </w:rPr>
        <w:t> статті 55 Кримінального кодексу України (Відомості Верховної Ради України, 2001 р., № 25-26, ст. 131) доповнити абзацом другим такого змісту:</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47"/>
      <w:bookmarkEnd w:id="151"/>
      <w:r w:rsidRPr="00A7726B">
        <w:rPr>
          <w:rFonts w:ascii="Times New Roman" w:eastAsia="Times New Roman" w:hAnsi="Times New Roman" w:cs="Times New Roman"/>
          <w:color w:val="000000"/>
          <w:sz w:val="24"/>
          <w:szCs w:val="24"/>
          <w:lang w:eastAsia="ru-RU"/>
        </w:rPr>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48"/>
      <w:bookmarkEnd w:id="152"/>
      <w:r w:rsidRPr="00A7726B">
        <w:rPr>
          <w:rFonts w:ascii="Times New Roman" w:eastAsia="Times New Roman" w:hAnsi="Times New Roman" w:cs="Times New Roman"/>
          <w:color w:val="000000"/>
          <w:sz w:val="24"/>
          <w:szCs w:val="24"/>
          <w:lang w:eastAsia="ru-RU"/>
        </w:rPr>
        <w:t>3) </w:t>
      </w:r>
      <w:hyperlink r:id="rId89" w:anchor="n424" w:tgtFrame="_blank" w:history="1">
        <w:r w:rsidRPr="00A7726B">
          <w:rPr>
            <w:rFonts w:ascii="Times New Roman" w:eastAsia="Times New Roman" w:hAnsi="Times New Roman" w:cs="Times New Roman"/>
            <w:color w:val="000099"/>
            <w:sz w:val="24"/>
            <w:szCs w:val="24"/>
            <w:u w:val="single"/>
            <w:bdr w:val="none" w:sz="0" w:space="0" w:color="auto" w:frame="1"/>
            <w:lang w:eastAsia="ru-RU"/>
          </w:rPr>
          <w:t>частину першу</w:t>
        </w:r>
      </w:hyperlink>
      <w:r w:rsidRPr="00A7726B">
        <w:rPr>
          <w:rFonts w:ascii="Times New Roman" w:eastAsia="Times New Roman" w:hAnsi="Times New Roman" w:cs="Times New Roman"/>
          <w:color w:val="000000"/>
          <w:sz w:val="24"/>
          <w:szCs w:val="24"/>
          <w:lang w:eastAsia="ru-RU"/>
        </w:rPr>
        <w:t> статті 53 Закону України "Про судоустрій і статус суддів" (Відомості Верховної Ради України, 2010 р., №№ 41-45, ст. 529) викласти в такій редакції:</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49"/>
      <w:bookmarkEnd w:id="153"/>
      <w:r w:rsidRPr="00A7726B">
        <w:rPr>
          <w:rFonts w:ascii="Times New Roman" w:eastAsia="Times New Roman" w:hAnsi="Times New Roman" w:cs="Times New Roman"/>
          <w:color w:val="000000"/>
          <w:sz w:val="24"/>
          <w:szCs w:val="24"/>
          <w:lang w:eastAsia="ru-RU"/>
        </w:rPr>
        <w:t>"1.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особою, до якої застосовуються заборони, передбачені статтею 1 Закону України "Про очищення влади";</w:t>
      </w:r>
    </w:p>
    <w:p w:rsidR="00A7726B" w:rsidRPr="00A7726B" w:rsidRDefault="00A7726B" w:rsidP="00A7726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0"/>
      <w:bookmarkEnd w:id="154"/>
      <w:r w:rsidRPr="00A7726B">
        <w:rPr>
          <w:rFonts w:ascii="Times New Roman" w:eastAsia="Times New Roman" w:hAnsi="Times New Roman" w:cs="Times New Roman"/>
          <w:i/>
          <w:iCs/>
          <w:color w:val="000000"/>
          <w:sz w:val="24"/>
          <w:szCs w:val="24"/>
          <w:bdr w:val="none" w:sz="0" w:space="0" w:color="auto" w:frame="1"/>
          <w:lang w:eastAsia="ru-RU"/>
        </w:rPr>
        <w:t>{Підпункт 4 пункту 4 розділу втратив чинність на підставі Закону </w:t>
      </w:r>
      <w:hyperlink r:id="rId90" w:anchor="n737" w:tgtFrame="_blank" w:history="1">
        <w:r w:rsidRPr="00A7726B">
          <w:rPr>
            <w:rFonts w:ascii="Times New Roman" w:eastAsia="Times New Roman" w:hAnsi="Times New Roman" w:cs="Times New Roman"/>
            <w:i/>
            <w:iCs/>
            <w:color w:val="000099"/>
            <w:sz w:val="24"/>
            <w:szCs w:val="24"/>
            <w:u w:val="single"/>
            <w:bdr w:val="none" w:sz="0" w:space="0" w:color="auto" w:frame="1"/>
            <w:lang w:eastAsia="ru-RU"/>
          </w:rPr>
          <w:t>№ 1700-VII від 14.10.2014</w:t>
        </w:r>
      </w:hyperlink>
      <w:r w:rsidRPr="00A7726B">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99"/>
        <w:gridCol w:w="7230"/>
      </w:tblGrid>
      <w:tr w:rsidR="00A7726B" w:rsidRPr="00A7726B" w:rsidTr="00A7726B">
        <w:tc>
          <w:tcPr>
            <w:tcW w:w="1500" w:type="pct"/>
            <w:tcBorders>
              <w:top w:val="single" w:sz="2" w:space="0" w:color="auto"/>
              <w:left w:val="single" w:sz="2" w:space="0" w:color="auto"/>
              <w:bottom w:val="single" w:sz="2" w:space="0" w:color="auto"/>
              <w:right w:val="single" w:sz="2" w:space="0" w:color="auto"/>
            </w:tcBorders>
            <w:hideMark/>
          </w:tcPr>
          <w:p w:rsidR="00A7726B" w:rsidRPr="00A7726B" w:rsidRDefault="00A7726B" w:rsidP="00A7726B">
            <w:pPr>
              <w:spacing w:after="0" w:line="240" w:lineRule="auto"/>
              <w:jc w:val="center"/>
              <w:textAlignment w:val="baseline"/>
              <w:rPr>
                <w:rFonts w:ascii="Times New Roman" w:eastAsia="Times New Roman" w:hAnsi="Times New Roman" w:cs="Times New Roman"/>
                <w:sz w:val="24"/>
                <w:szCs w:val="24"/>
                <w:lang w:eastAsia="ru-RU"/>
              </w:rPr>
            </w:pPr>
            <w:bookmarkStart w:id="155" w:name="n152"/>
            <w:bookmarkEnd w:id="155"/>
            <w:r w:rsidRPr="00A7726B">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7726B" w:rsidRPr="00A7726B" w:rsidRDefault="00A7726B" w:rsidP="00A7726B">
            <w:pPr>
              <w:spacing w:after="0" w:line="240" w:lineRule="auto"/>
              <w:jc w:val="right"/>
              <w:textAlignment w:val="baseline"/>
              <w:rPr>
                <w:rFonts w:ascii="Times New Roman" w:eastAsia="Times New Roman" w:hAnsi="Times New Roman" w:cs="Times New Roman"/>
                <w:sz w:val="24"/>
                <w:szCs w:val="24"/>
                <w:lang w:eastAsia="ru-RU"/>
              </w:rPr>
            </w:pPr>
            <w:r w:rsidRPr="00A7726B">
              <w:rPr>
                <w:rFonts w:ascii="Times New Roman" w:eastAsia="Times New Roman" w:hAnsi="Times New Roman" w:cs="Times New Roman"/>
                <w:b/>
                <w:bCs/>
                <w:color w:val="000000"/>
                <w:sz w:val="24"/>
                <w:szCs w:val="24"/>
                <w:bdr w:val="none" w:sz="0" w:space="0" w:color="auto" w:frame="1"/>
                <w:lang w:eastAsia="ru-RU"/>
              </w:rPr>
              <w:t>П.ПОРОШЕНКО</w:t>
            </w:r>
          </w:p>
        </w:tc>
      </w:tr>
      <w:tr w:rsidR="00A7726B" w:rsidRPr="00A7726B" w:rsidTr="00A7726B">
        <w:tc>
          <w:tcPr>
            <w:tcW w:w="0" w:type="auto"/>
            <w:tcBorders>
              <w:top w:val="single" w:sz="2" w:space="0" w:color="auto"/>
              <w:left w:val="single" w:sz="2" w:space="0" w:color="auto"/>
              <w:bottom w:val="single" w:sz="2" w:space="0" w:color="auto"/>
              <w:right w:val="single" w:sz="2" w:space="0" w:color="auto"/>
            </w:tcBorders>
            <w:hideMark/>
          </w:tcPr>
          <w:p w:rsidR="00A7726B" w:rsidRPr="00A7726B" w:rsidRDefault="00A7726B" w:rsidP="00A7726B">
            <w:pPr>
              <w:spacing w:after="0" w:line="240" w:lineRule="auto"/>
              <w:jc w:val="center"/>
              <w:textAlignment w:val="baseline"/>
              <w:rPr>
                <w:rFonts w:ascii="Times New Roman" w:eastAsia="Times New Roman" w:hAnsi="Times New Roman" w:cs="Times New Roman"/>
                <w:sz w:val="24"/>
                <w:szCs w:val="24"/>
                <w:lang w:eastAsia="ru-RU"/>
              </w:rPr>
            </w:pPr>
            <w:r w:rsidRPr="00A7726B">
              <w:rPr>
                <w:rFonts w:ascii="Times New Roman" w:eastAsia="Times New Roman" w:hAnsi="Times New Roman" w:cs="Times New Roman"/>
                <w:b/>
                <w:bCs/>
                <w:color w:val="000000"/>
                <w:sz w:val="24"/>
                <w:szCs w:val="24"/>
                <w:bdr w:val="none" w:sz="0" w:space="0" w:color="auto" w:frame="1"/>
                <w:lang w:eastAsia="ru-RU"/>
              </w:rPr>
              <w:t>м. Київ </w:t>
            </w:r>
            <w:r w:rsidRPr="00A7726B">
              <w:rPr>
                <w:rFonts w:ascii="Times New Roman" w:eastAsia="Times New Roman" w:hAnsi="Times New Roman" w:cs="Times New Roman"/>
                <w:sz w:val="24"/>
                <w:szCs w:val="24"/>
                <w:lang w:eastAsia="ru-RU"/>
              </w:rPr>
              <w:br/>
            </w:r>
            <w:r w:rsidRPr="00A7726B">
              <w:rPr>
                <w:rFonts w:ascii="Times New Roman" w:eastAsia="Times New Roman" w:hAnsi="Times New Roman" w:cs="Times New Roman"/>
                <w:b/>
                <w:bCs/>
                <w:color w:val="000000"/>
                <w:sz w:val="24"/>
                <w:szCs w:val="24"/>
                <w:bdr w:val="none" w:sz="0" w:space="0" w:color="auto" w:frame="1"/>
                <w:lang w:eastAsia="ru-RU"/>
              </w:rPr>
              <w:t>16 вересня 2014 року </w:t>
            </w:r>
            <w:r w:rsidRPr="00A7726B">
              <w:rPr>
                <w:rFonts w:ascii="Times New Roman" w:eastAsia="Times New Roman" w:hAnsi="Times New Roman" w:cs="Times New Roman"/>
                <w:sz w:val="24"/>
                <w:szCs w:val="24"/>
                <w:lang w:eastAsia="ru-RU"/>
              </w:rPr>
              <w:br/>
            </w:r>
            <w:r w:rsidRPr="00A7726B">
              <w:rPr>
                <w:rFonts w:ascii="Times New Roman" w:eastAsia="Times New Roman" w:hAnsi="Times New Roman" w:cs="Times New Roman"/>
                <w:b/>
                <w:bCs/>
                <w:color w:val="000000"/>
                <w:sz w:val="24"/>
                <w:szCs w:val="24"/>
                <w:bdr w:val="none" w:sz="0" w:space="0" w:color="auto" w:frame="1"/>
                <w:lang w:eastAsia="ru-RU"/>
              </w:rPr>
              <w:t>№ 1682-VII</w:t>
            </w:r>
          </w:p>
        </w:tc>
        <w:tc>
          <w:tcPr>
            <w:tcW w:w="0" w:type="auto"/>
            <w:vAlign w:val="center"/>
            <w:hideMark/>
          </w:tcPr>
          <w:p w:rsidR="00A7726B" w:rsidRPr="00A7726B" w:rsidRDefault="00A7726B" w:rsidP="00A7726B">
            <w:pPr>
              <w:spacing w:after="0" w:line="240" w:lineRule="auto"/>
              <w:rPr>
                <w:rFonts w:ascii="Times New Roman" w:eastAsia="Times New Roman" w:hAnsi="Times New Roman" w:cs="Times New Roman"/>
                <w:sz w:val="20"/>
                <w:szCs w:val="20"/>
                <w:lang w:eastAsia="ru-RU"/>
              </w:rPr>
            </w:pPr>
          </w:p>
        </w:tc>
      </w:tr>
    </w:tbl>
    <w:p w:rsidR="00FC080B" w:rsidRPr="00A7726B" w:rsidRDefault="00FC080B" w:rsidP="00A7726B">
      <w:pPr>
        <w:rPr>
          <w:rFonts w:ascii="Times New Roman" w:hAnsi="Times New Roman" w:cs="Times New Roman"/>
          <w:sz w:val="28"/>
          <w:szCs w:val="28"/>
        </w:rPr>
      </w:pPr>
      <w:bookmarkStart w:id="156" w:name="_GoBack"/>
      <w:bookmarkEnd w:id="156"/>
    </w:p>
    <w:sectPr w:rsidR="00FC080B" w:rsidRPr="00A7726B" w:rsidSect="00A7726B">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9323D"/>
    <w:multiLevelType w:val="hybridMultilevel"/>
    <w:tmpl w:val="1D882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88"/>
    <w:rsid w:val="00146F88"/>
    <w:rsid w:val="002F4A20"/>
    <w:rsid w:val="00420915"/>
    <w:rsid w:val="004802ED"/>
    <w:rsid w:val="00804983"/>
    <w:rsid w:val="009478CB"/>
    <w:rsid w:val="00A7726B"/>
    <w:rsid w:val="00FC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6D73"/>
  <w15:chartTrackingRefBased/>
  <w15:docId w15:val="{790C7559-522F-4D2C-B6C6-AC7E8E08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80B"/>
    <w:pPr>
      <w:ind w:left="720"/>
      <w:contextualSpacing/>
    </w:pPr>
  </w:style>
  <w:style w:type="paragraph" w:customStyle="1" w:styleId="rvps7">
    <w:name w:val="rvps7"/>
    <w:basedOn w:val="a"/>
    <w:rsid w:val="00A77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77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A7726B"/>
  </w:style>
  <w:style w:type="paragraph" w:customStyle="1" w:styleId="rvps6">
    <w:name w:val="rvps6"/>
    <w:basedOn w:val="a"/>
    <w:rsid w:val="00A77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7726B"/>
  </w:style>
  <w:style w:type="character" w:customStyle="1" w:styleId="rvts44">
    <w:name w:val="rvts44"/>
    <w:basedOn w:val="a0"/>
    <w:rsid w:val="00A7726B"/>
  </w:style>
  <w:style w:type="paragraph" w:customStyle="1" w:styleId="rvps18">
    <w:name w:val="rvps18"/>
    <w:basedOn w:val="a"/>
    <w:rsid w:val="00A77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726B"/>
  </w:style>
  <w:style w:type="character" w:styleId="a4">
    <w:name w:val="Hyperlink"/>
    <w:basedOn w:val="a0"/>
    <w:uiPriority w:val="99"/>
    <w:semiHidden/>
    <w:unhideWhenUsed/>
    <w:rsid w:val="00A7726B"/>
    <w:rPr>
      <w:color w:val="0000FF"/>
      <w:u w:val="single"/>
    </w:rPr>
  </w:style>
  <w:style w:type="paragraph" w:customStyle="1" w:styleId="rvps2">
    <w:name w:val="rvps2"/>
    <w:basedOn w:val="a"/>
    <w:rsid w:val="00A77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7726B"/>
  </w:style>
  <w:style w:type="character" w:customStyle="1" w:styleId="rvts46">
    <w:name w:val="rvts46"/>
    <w:basedOn w:val="a0"/>
    <w:rsid w:val="00A7726B"/>
  </w:style>
  <w:style w:type="character" w:customStyle="1" w:styleId="rvts15">
    <w:name w:val="rvts15"/>
    <w:basedOn w:val="a0"/>
    <w:rsid w:val="00A7726B"/>
  </w:style>
  <w:style w:type="character" w:customStyle="1" w:styleId="rvts37">
    <w:name w:val="rvts37"/>
    <w:basedOn w:val="a0"/>
    <w:rsid w:val="00A7726B"/>
  </w:style>
  <w:style w:type="paragraph" w:customStyle="1" w:styleId="rvps4">
    <w:name w:val="rvps4"/>
    <w:basedOn w:val="a"/>
    <w:rsid w:val="00A77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A772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3551">
      <w:bodyDiv w:val="1"/>
      <w:marLeft w:val="0"/>
      <w:marRight w:val="0"/>
      <w:marTop w:val="0"/>
      <w:marBottom w:val="0"/>
      <w:divBdr>
        <w:top w:val="none" w:sz="0" w:space="0" w:color="auto"/>
        <w:left w:val="none" w:sz="0" w:space="0" w:color="auto"/>
        <w:bottom w:val="none" w:sz="0" w:space="0" w:color="auto"/>
        <w:right w:val="none" w:sz="0" w:space="0" w:color="auto"/>
      </w:divBdr>
      <w:divsChild>
        <w:div w:id="342514824">
          <w:marLeft w:val="0"/>
          <w:marRight w:val="0"/>
          <w:marTop w:val="0"/>
          <w:marBottom w:val="150"/>
          <w:divBdr>
            <w:top w:val="none" w:sz="0" w:space="0" w:color="auto"/>
            <w:left w:val="none" w:sz="0" w:space="0" w:color="auto"/>
            <w:bottom w:val="none" w:sz="0" w:space="0" w:color="auto"/>
            <w:right w:val="none" w:sz="0" w:space="0" w:color="auto"/>
          </w:divBdr>
        </w:div>
        <w:div w:id="14724024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1682-18" TargetMode="External"/><Relationship Id="rId18" Type="http://schemas.openxmlformats.org/officeDocument/2006/relationships/hyperlink" Target="http://zakon3.rada.gov.ua/laws/show/1682-18" TargetMode="External"/><Relationship Id="rId26" Type="http://schemas.openxmlformats.org/officeDocument/2006/relationships/hyperlink" Target="http://zakon3.rada.gov.ua/laws/show/743-18" TargetMode="External"/><Relationship Id="rId39" Type="http://schemas.openxmlformats.org/officeDocument/2006/relationships/hyperlink" Target="http://zakon3.rada.gov.ua/laws/show/1682-18" TargetMode="External"/><Relationship Id="rId21" Type="http://schemas.openxmlformats.org/officeDocument/2006/relationships/hyperlink" Target="http://zakon3.rada.gov.ua/laws/show/737-18" TargetMode="External"/><Relationship Id="rId34" Type="http://schemas.openxmlformats.org/officeDocument/2006/relationships/hyperlink" Target="http://zakon3.rada.gov.ua/laws/show/1682-18" TargetMode="External"/><Relationship Id="rId42" Type="http://schemas.openxmlformats.org/officeDocument/2006/relationships/hyperlink" Target="http://zakon3.rada.gov.ua/laws/show/1682-18" TargetMode="External"/><Relationship Id="rId47" Type="http://schemas.openxmlformats.org/officeDocument/2006/relationships/hyperlink" Target="http://zakon3.rada.gov.ua/laws/show/1682-18" TargetMode="External"/><Relationship Id="rId50" Type="http://schemas.openxmlformats.org/officeDocument/2006/relationships/hyperlink" Target="http://zakon3.rada.gov.ua/laws/show/z1386-14/paran6" TargetMode="External"/><Relationship Id="rId55" Type="http://schemas.openxmlformats.org/officeDocument/2006/relationships/hyperlink" Target="http://zakon3.rada.gov.ua/laws/show/1682-18" TargetMode="External"/><Relationship Id="rId63" Type="http://schemas.openxmlformats.org/officeDocument/2006/relationships/hyperlink" Target="http://zakon3.rada.gov.ua/laws/show/1682-18" TargetMode="External"/><Relationship Id="rId68" Type="http://schemas.openxmlformats.org/officeDocument/2006/relationships/hyperlink" Target="http://zakon3.rada.gov.ua/laws/show/1682-18" TargetMode="External"/><Relationship Id="rId76" Type="http://schemas.openxmlformats.org/officeDocument/2006/relationships/hyperlink" Target="http://zakon3.rada.gov.ua/laws/show/1682-18" TargetMode="External"/><Relationship Id="rId84" Type="http://schemas.openxmlformats.org/officeDocument/2006/relationships/hyperlink" Target="http://zakon3.rada.gov.ua/laws/show/1682-18" TargetMode="External"/><Relationship Id="rId89" Type="http://schemas.openxmlformats.org/officeDocument/2006/relationships/hyperlink" Target="http://zakon3.rada.gov.ua/laws/show/2453-17/paran424" TargetMode="External"/><Relationship Id="rId7" Type="http://schemas.openxmlformats.org/officeDocument/2006/relationships/hyperlink" Target="http://zakon3.rada.gov.ua/laws/show/132-19/paran2" TargetMode="External"/><Relationship Id="rId71" Type="http://schemas.openxmlformats.org/officeDocument/2006/relationships/hyperlink" Target="http://zakon3.rada.gov.ua/laws/show/1682-18"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3.rada.gov.ua/laws/show/132-19/paran5" TargetMode="External"/><Relationship Id="rId29" Type="http://schemas.openxmlformats.org/officeDocument/2006/relationships/hyperlink" Target="http://zakon3.rada.gov.ua/laws/show/1682-18" TargetMode="External"/><Relationship Id="rId11" Type="http://schemas.openxmlformats.org/officeDocument/2006/relationships/hyperlink" Target="http://zakon3.rada.gov.ua/laws/show/1682-18" TargetMode="External"/><Relationship Id="rId24" Type="http://schemas.openxmlformats.org/officeDocument/2006/relationships/hyperlink" Target="http://zakon3.rada.gov.ua/laws/show/743-18" TargetMode="External"/><Relationship Id="rId32" Type="http://schemas.openxmlformats.org/officeDocument/2006/relationships/hyperlink" Target="http://zakon3.rada.gov.ua/laws/show/1682-18" TargetMode="External"/><Relationship Id="rId37" Type="http://schemas.openxmlformats.org/officeDocument/2006/relationships/hyperlink" Target="http://zakon3.rada.gov.ua/laws/show/1682-18" TargetMode="External"/><Relationship Id="rId40" Type="http://schemas.openxmlformats.org/officeDocument/2006/relationships/hyperlink" Target="http://zakon3.rada.gov.ua/laws/show/2341-14" TargetMode="External"/><Relationship Id="rId45" Type="http://schemas.openxmlformats.org/officeDocument/2006/relationships/hyperlink" Target="http://zakon3.rada.gov.ua/laws/show/1682-18" TargetMode="External"/><Relationship Id="rId53" Type="http://schemas.openxmlformats.org/officeDocument/2006/relationships/hyperlink" Target="http://zakon3.rada.gov.ua/laws/show/1682-18" TargetMode="External"/><Relationship Id="rId58" Type="http://schemas.openxmlformats.org/officeDocument/2006/relationships/hyperlink" Target="http://zakon3.rada.gov.ua/laws/show/1682-18" TargetMode="External"/><Relationship Id="rId66" Type="http://schemas.openxmlformats.org/officeDocument/2006/relationships/hyperlink" Target="http://zakon3.rada.gov.ua/laws/show/1682-18" TargetMode="External"/><Relationship Id="rId74" Type="http://schemas.openxmlformats.org/officeDocument/2006/relationships/hyperlink" Target="http://zakon3.rada.gov.ua/laws/show/1682-18" TargetMode="External"/><Relationship Id="rId79" Type="http://schemas.openxmlformats.org/officeDocument/2006/relationships/hyperlink" Target="http://zakon3.rada.gov.ua/laws/show/1682-18" TargetMode="External"/><Relationship Id="rId87" Type="http://schemas.openxmlformats.org/officeDocument/2006/relationships/hyperlink" Target="http://zakon3.rada.gov.ua/laws/show/322-08/paran204" TargetMode="External"/><Relationship Id="rId5" Type="http://schemas.openxmlformats.org/officeDocument/2006/relationships/image" Target="media/image1.gif"/><Relationship Id="rId61" Type="http://schemas.openxmlformats.org/officeDocument/2006/relationships/hyperlink" Target="http://zakon3.rada.gov.ua/laws/show/1682-18" TargetMode="External"/><Relationship Id="rId82" Type="http://schemas.openxmlformats.org/officeDocument/2006/relationships/hyperlink" Target="http://zakon3.rada.gov.ua/laws/show/254%D0%BA/96-%D0%B2%D1%80" TargetMode="External"/><Relationship Id="rId90" Type="http://schemas.openxmlformats.org/officeDocument/2006/relationships/hyperlink" Target="http://zakon3.rada.gov.ua/laws/show/1700-18/paran737" TargetMode="External"/><Relationship Id="rId19" Type="http://schemas.openxmlformats.org/officeDocument/2006/relationships/hyperlink" Target="http://zakon3.rada.gov.ua/laws/show/737-18" TargetMode="External"/><Relationship Id="rId14" Type="http://schemas.openxmlformats.org/officeDocument/2006/relationships/hyperlink" Target="http://zakon3.rada.gov.ua/laws/show/1682-18" TargetMode="External"/><Relationship Id="rId22" Type="http://schemas.openxmlformats.org/officeDocument/2006/relationships/hyperlink" Target="http://zakon3.rada.gov.ua/laws/show/743-18" TargetMode="External"/><Relationship Id="rId27" Type="http://schemas.openxmlformats.org/officeDocument/2006/relationships/hyperlink" Target="http://zakon3.rada.gov.ua/laws/show/737-18" TargetMode="External"/><Relationship Id="rId30" Type="http://schemas.openxmlformats.org/officeDocument/2006/relationships/hyperlink" Target="http://zakon3.rada.gov.ua/laws/show/792-18" TargetMode="External"/><Relationship Id="rId35" Type="http://schemas.openxmlformats.org/officeDocument/2006/relationships/hyperlink" Target="http://zakon3.rada.gov.ua/laws/show/1682-18" TargetMode="External"/><Relationship Id="rId43" Type="http://schemas.openxmlformats.org/officeDocument/2006/relationships/hyperlink" Target="http://zakon3.rada.gov.ua/laws/show/1682-18" TargetMode="External"/><Relationship Id="rId48" Type="http://schemas.openxmlformats.org/officeDocument/2006/relationships/hyperlink" Target="http://zakon3.rada.gov.ua/laws/show/1682-18" TargetMode="External"/><Relationship Id="rId56" Type="http://schemas.openxmlformats.org/officeDocument/2006/relationships/hyperlink" Target="http://zakon3.rada.gov.ua/laws/show/3206-17" TargetMode="External"/><Relationship Id="rId64" Type="http://schemas.openxmlformats.org/officeDocument/2006/relationships/hyperlink" Target="http://zakon3.rada.gov.ua/laws/show/1682-18" TargetMode="External"/><Relationship Id="rId69" Type="http://schemas.openxmlformats.org/officeDocument/2006/relationships/hyperlink" Target="http://zakon3.rada.gov.ua/laws/show/1682-18" TargetMode="External"/><Relationship Id="rId77" Type="http://schemas.openxmlformats.org/officeDocument/2006/relationships/hyperlink" Target="http://zakon3.rada.gov.ua/laws/show/1682-18" TargetMode="External"/><Relationship Id="rId8" Type="http://schemas.openxmlformats.org/officeDocument/2006/relationships/hyperlink" Target="http://zakon3.rada.gov.ua/laws/show/1682-18" TargetMode="External"/><Relationship Id="rId51" Type="http://schemas.openxmlformats.org/officeDocument/2006/relationships/hyperlink" Target="http://zakon3.rada.gov.ua/laws/show/1682-18" TargetMode="External"/><Relationship Id="rId72" Type="http://schemas.openxmlformats.org/officeDocument/2006/relationships/hyperlink" Target="http://zakon3.rada.gov.ua/laws/show/1682-18" TargetMode="External"/><Relationship Id="rId80" Type="http://schemas.openxmlformats.org/officeDocument/2006/relationships/hyperlink" Target="http://zakon3.rada.gov.ua/laws/show/1682-18" TargetMode="External"/><Relationship Id="rId85" Type="http://schemas.openxmlformats.org/officeDocument/2006/relationships/hyperlink" Target="http://zakon3.rada.gov.ua/laws/show/1682-18" TargetMode="External"/><Relationship Id="rId3" Type="http://schemas.openxmlformats.org/officeDocument/2006/relationships/settings" Target="settings.xml"/><Relationship Id="rId12" Type="http://schemas.openxmlformats.org/officeDocument/2006/relationships/hyperlink" Target="http://zakon3.rada.gov.ua/laws/show/1682-18" TargetMode="External"/><Relationship Id="rId17" Type="http://schemas.openxmlformats.org/officeDocument/2006/relationships/hyperlink" Target="http://zakon3.rada.gov.ua/laws/show/1682-18" TargetMode="External"/><Relationship Id="rId25" Type="http://schemas.openxmlformats.org/officeDocument/2006/relationships/hyperlink" Target="http://zakon3.rada.gov.ua/laws/show/737-18" TargetMode="External"/><Relationship Id="rId33" Type="http://schemas.openxmlformats.org/officeDocument/2006/relationships/hyperlink" Target="http://zakon3.rada.gov.ua/laws/show/1682-18" TargetMode="External"/><Relationship Id="rId38" Type="http://schemas.openxmlformats.org/officeDocument/2006/relationships/hyperlink" Target="http://zakon3.rada.gov.ua/laws/show/1682-18" TargetMode="External"/><Relationship Id="rId46" Type="http://schemas.openxmlformats.org/officeDocument/2006/relationships/hyperlink" Target="http://zakon3.rada.gov.ua/laws/show/1682-18" TargetMode="External"/><Relationship Id="rId59" Type="http://schemas.openxmlformats.org/officeDocument/2006/relationships/hyperlink" Target="http://zakon3.rada.gov.ua/laws/show/1682-18" TargetMode="External"/><Relationship Id="rId67" Type="http://schemas.openxmlformats.org/officeDocument/2006/relationships/hyperlink" Target="http://zakon3.rada.gov.ua/laws/show/1682-18" TargetMode="External"/><Relationship Id="rId20" Type="http://schemas.openxmlformats.org/officeDocument/2006/relationships/hyperlink" Target="http://zakon3.rada.gov.ua/laws/show/743-18" TargetMode="External"/><Relationship Id="rId41" Type="http://schemas.openxmlformats.org/officeDocument/2006/relationships/hyperlink" Target="http://zakon3.rada.gov.ua/laws/show/1682-18" TargetMode="External"/><Relationship Id="rId54" Type="http://schemas.openxmlformats.org/officeDocument/2006/relationships/hyperlink" Target="http://zakon3.rada.gov.ua/laws/show/1682-18" TargetMode="External"/><Relationship Id="rId62" Type="http://schemas.openxmlformats.org/officeDocument/2006/relationships/hyperlink" Target="http://zakon3.rada.gov.ua/laws/show/1682-18" TargetMode="External"/><Relationship Id="rId70" Type="http://schemas.openxmlformats.org/officeDocument/2006/relationships/hyperlink" Target="http://zakon3.rada.gov.ua/laws/show/1682-18" TargetMode="External"/><Relationship Id="rId75" Type="http://schemas.openxmlformats.org/officeDocument/2006/relationships/hyperlink" Target="http://zakon3.rada.gov.ua/laws/show/1682-18" TargetMode="External"/><Relationship Id="rId83" Type="http://schemas.openxmlformats.org/officeDocument/2006/relationships/hyperlink" Target="http://zakon3.rada.gov.ua/laws/show/254%D0%BA/96-%D0%B2%D1%80" TargetMode="External"/><Relationship Id="rId88" Type="http://schemas.openxmlformats.org/officeDocument/2006/relationships/hyperlink" Target="http://zakon3.rada.gov.ua/laws/show/2341-1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3.rada.gov.ua/laws/show/1700-18/paran737" TargetMode="External"/><Relationship Id="rId15" Type="http://schemas.openxmlformats.org/officeDocument/2006/relationships/hyperlink" Target="http://zakon3.rada.gov.ua/laws/show/1682-18" TargetMode="External"/><Relationship Id="rId23" Type="http://schemas.openxmlformats.org/officeDocument/2006/relationships/hyperlink" Target="http://zakon3.rada.gov.ua/laws/show/737-18" TargetMode="External"/><Relationship Id="rId28" Type="http://schemas.openxmlformats.org/officeDocument/2006/relationships/hyperlink" Target="http://zakon3.rada.gov.ua/laws/show/743-18" TargetMode="External"/><Relationship Id="rId36" Type="http://schemas.openxmlformats.org/officeDocument/2006/relationships/hyperlink" Target="http://zakon3.rada.gov.ua/laws/show/3206-17" TargetMode="External"/><Relationship Id="rId49" Type="http://schemas.openxmlformats.org/officeDocument/2006/relationships/hyperlink" Target="http://zakon3.rada.gov.ua/laws/show/1682-18" TargetMode="External"/><Relationship Id="rId57" Type="http://schemas.openxmlformats.org/officeDocument/2006/relationships/hyperlink" Target="http://zakon3.rada.gov.ua/laws/show/1682-18" TargetMode="External"/><Relationship Id="rId10" Type="http://schemas.openxmlformats.org/officeDocument/2006/relationships/hyperlink" Target="http://zakon3.rada.gov.ua/laws/show/1682-18" TargetMode="External"/><Relationship Id="rId31" Type="http://schemas.openxmlformats.org/officeDocument/2006/relationships/hyperlink" Target="http://zakon3.rada.gov.ua/laws/show/1682-18" TargetMode="External"/><Relationship Id="rId44" Type="http://schemas.openxmlformats.org/officeDocument/2006/relationships/hyperlink" Target="http://zakon3.rada.gov.ua/laws/show/1682-18" TargetMode="External"/><Relationship Id="rId52" Type="http://schemas.openxmlformats.org/officeDocument/2006/relationships/hyperlink" Target="http://zakon3.rada.gov.ua/laws/show/1682-18" TargetMode="External"/><Relationship Id="rId60" Type="http://schemas.openxmlformats.org/officeDocument/2006/relationships/hyperlink" Target="http://zakon3.rada.gov.ua/laws/show/1682-18" TargetMode="External"/><Relationship Id="rId65" Type="http://schemas.openxmlformats.org/officeDocument/2006/relationships/hyperlink" Target="http://zakon3.rada.gov.ua/laws/show/1682-18" TargetMode="External"/><Relationship Id="rId73" Type="http://schemas.openxmlformats.org/officeDocument/2006/relationships/hyperlink" Target="http://zakon3.rada.gov.ua/laws/show/3206-17/paran101" TargetMode="External"/><Relationship Id="rId78" Type="http://schemas.openxmlformats.org/officeDocument/2006/relationships/hyperlink" Target="http://zakon3.rada.gov.ua/laws/show/3206-17" TargetMode="External"/><Relationship Id="rId81" Type="http://schemas.openxmlformats.org/officeDocument/2006/relationships/hyperlink" Target="http://zakon3.rada.gov.ua/laws/show/1682-18" TargetMode="External"/><Relationship Id="rId86" Type="http://schemas.openxmlformats.org/officeDocument/2006/relationships/hyperlink" Target="http://zakon3.rada.gov.ua/laws/show/1682-18" TargetMode="External"/><Relationship Id="rId4" Type="http://schemas.openxmlformats.org/officeDocument/2006/relationships/webSettings" Target="webSettings.xml"/><Relationship Id="rId9" Type="http://schemas.openxmlformats.org/officeDocument/2006/relationships/hyperlink" Target="http://zakon3.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Pages>
  <Words>7063</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2016-05-26T06:18:00Z</dcterms:created>
  <dcterms:modified xsi:type="dcterms:W3CDTF">2016-12-13T10:21:00Z</dcterms:modified>
</cp:coreProperties>
</file>