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48" w:rsidRDefault="00B27748" w:rsidP="00B27748">
      <w:pPr>
        <w:pStyle w:val="a6"/>
        <w:tabs>
          <w:tab w:val="num" w:pos="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297CDB6A" wp14:editId="35FA4488">
            <wp:extent cx="419100" cy="6000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B27748" w:rsidRDefault="00B27748" w:rsidP="00B27748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</w:p>
    <w:p w:rsidR="00B27748" w:rsidRDefault="00B27748" w:rsidP="00B27748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B27748" w:rsidRDefault="00B27748" w:rsidP="00B27748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ГРУШВИЦЬКА СІЛЬСЬКА РАДА</w:t>
      </w:r>
    </w:p>
    <w:p w:rsidR="00B27748" w:rsidRDefault="00B27748" w:rsidP="00B27748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РІВНЕНСЬКОГО РАЙОНУ РІВНЕНСЬКОЇ ОБЛАСТІ</w:t>
      </w:r>
    </w:p>
    <w:p w:rsidR="00B27748" w:rsidRDefault="00B27748" w:rsidP="00B27748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чергова сімнадцята  сесія</w:t>
      </w:r>
    </w:p>
    <w:p w:rsidR="00B27748" w:rsidRDefault="00B27748" w:rsidP="00B27748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сьомого скликання</w:t>
      </w:r>
    </w:p>
    <w:p w:rsidR="00B27748" w:rsidRDefault="00B27748" w:rsidP="00B27748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27748" w:rsidRDefault="00B27748" w:rsidP="00B27748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 І Ш Е Н Н Я</w:t>
      </w:r>
    </w:p>
    <w:p w:rsidR="00B27748" w:rsidRDefault="00B27748" w:rsidP="00B27748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B27748" w:rsidRDefault="00B27748" w:rsidP="00B27748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   21 квітня      2017       року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№ 215</w:t>
      </w:r>
    </w:p>
    <w:p w:rsidR="00B27748" w:rsidRDefault="00B27748" w:rsidP="00B27748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надання  матеріальної допомоги</w:t>
      </w:r>
    </w:p>
    <w:p w:rsidR="00B27748" w:rsidRDefault="00B27748" w:rsidP="00B27748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27748" w:rsidRDefault="00B27748" w:rsidP="00B27748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Розглянувши  подані  матеріали  жителя   села  Грушвиця  Друга  </w:t>
      </w:r>
      <w:r>
        <w:rPr>
          <w:sz w:val="28"/>
          <w:szCs w:val="28"/>
        </w:rPr>
        <w:t>***</w:t>
      </w:r>
      <w:bookmarkStart w:id="0" w:name="_GoBack"/>
      <w:bookmarkEnd w:id="0"/>
      <w:r>
        <w:rPr>
          <w:sz w:val="28"/>
          <w:szCs w:val="28"/>
        </w:rPr>
        <w:t xml:space="preserve">  Сергіюка Віктора Олександровича, про надання матеріальної допомоги керуючись ст.26 Закону України «Про місцеве  самоврядування  в  Україні», </w:t>
      </w:r>
      <w:r>
        <w:rPr>
          <w:rFonts w:ascii="Times New Roman CYR" w:hAnsi="Times New Roman CYR" w:cs="Times New Roman CYR"/>
          <w:sz w:val="28"/>
          <w:szCs w:val="28"/>
        </w:rPr>
        <w:t xml:space="preserve">сесія  Грушвицької  сільської  ради   </w:t>
      </w:r>
    </w:p>
    <w:p w:rsidR="00B27748" w:rsidRDefault="00B27748" w:rsidP="00B27748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748" w:rsidRDefault="00B27748" w:rsidP="00B27748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>в и р і ш и л а:</w:t>
      </w:r>
    </w:p>
    <w:p w:rsidR="00B27748" w:rsidRDefault="00B27748" w:rsidP="00B27748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27748" w:rsidRDefault="00B27748" w:rsidP="00B27748">
      <w:pPr>
        <w:jc w:val="both"/>
        <w:rPr>
          <w:sz w:val="28"/>
          <w:szCs w:val="28"/>
        </w:rPr>
      </w:pPr>
      <w:r>
        <w:rPr>
          <w:sz w:val="28"/>
          <w:szCs w:val="28"/>
        </w:rPr>
        <w:t>1.У зв’язку із відсутністю плану  асигнувань на відповідний період  розгляд даного питання перенести  на розгляд наступної чергової сесії сільської  ради.</w:t>
      </w:r>
    </w:p>
    <w:p w:rsidR="00B27748" w:rsidRDefault="00B27748" w:rsidP="00B27748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2.Контроль  за  виконанням даного  рішення  покласти на постійну  комісію     сільської  ради з питань бюджету, фінансів та податків, економічного розвитку та комунальної  власності сільської ради (Сергіюк О.О.).</w:t>
      </w:r>
    </w:p>
    <w:p w:rsidR="00B27748" w:rsidRDefault="00B27748" w:rsidP="00B27748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748" w:rsidRDefault="00B27748" w:rsidP="00B27748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748" w:rsidRDefault="00B27748" w:rsidP="00B27748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748" w:rsidRDefault="00B27748" w:rsidP="00B27748">
      <w:pPr>
        <w:pStyle w:val="a6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Сільський  голова                                                                               О.Данилюк  </w:t>
      </w:r>
    </w:p>
    <w:p w:rsidR="00BA7762" w:rsidRPr="00B27748" w:rsidRDefault="00BA7762" w:rsidP="00B27748"/>
    <w:sectPr w:rsidR="00BA7762" w:rsidRPr="00B27748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27748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D2C5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2018-03-13T12:27:00Z</dcterms:modified>
</cp:coreProperties>
</file>