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D" w:rsidRDefault="00F01FFD" w:rsidP="00F0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PBrush" ShapeID="_x0000_i1025" DrawAspect="Content" ObjectID="_1582545879" r:id="rId7"/>
        </w:object>
      </w:r>
      <w:bookmarkStart w:id="0" w:name="_GoBack"/>
      <w:bookmarkEnd w:id="0"/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ГРУШВИЦЬКА  СІЛЬСЬКА  РАДА  </w:t>
      </w:r>
    </w:p>
    <w:p w:rsidR="00F01FFD" w:rsidRDefault="00F01FFD" w:rsidP="00F01FFD">
      <w:pPr>
        <w:pStyle w:val="1"/>
        <w:pBdr>
          <w:bottom w:val="single" w:sz="12" w:space="1" w:color="auto"/>
        </w:pBdr>
        <w:rPr>
          <w:b/>
          <w:szCs w:val="28"/>
        </w:rPr>
      </w:pPr>
      <w:r>
        <w:rPr>
          <w:b/>
          <w:szCs w:val="28"/>
        </w:rPr>
        <w:t>Рівненського  району  Рівненської   області</w:t>
      </w:r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скликання</w:t>
      </w:r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(двадцять друга  чергова сесія)</w:t>
      </w:r>
    </w:p>
    <w:p w:rsidR="00F01FFD" w:rsidRDefault="00F01FFD" w:rsidP="00F01F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Я</w:t>
      </w:r>
    </w:p>
    <w:p w:rsidR="00F01FFD" w:rsidRDefault="00F01FFD" w:rsidP="00F01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FD" w:rsidRDefault="00F01FFD" w:rsidP="00F01FFD">
      <w:pPr>
        <w:spacing w:after="0"/>
        <w:jc w:val="both"/>
        <w:rPr>
          <w:rFonts w:ascii="Arial" w:hAnsi="Arial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31  серпня    2017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/>
          <w:sz w:val="28"/>
        </w:rPr>
        <w:t xml:space="preserve">                   </w:t>
      </w:r>
      <w:r w:rsidRPr="00F01FFD">
        <w:rPr>
          <w:rFonts w:ascii="Times New Roman" w:hAnsi="Times New Roman" w:cs="Times New Roman"/>
          <w:sz w:val="28"/>
        </w:rPr>
        <w:t>№</w:t>
      </w:r>
      <w:r w:rsidRPr="00F01FFD">
        <w:rPr>
          <w:rFonts w:ascii="Times New Roman" w:hAnsi="Times New Roman" w:cs="Times New Roman"/>
          <w:sz w:val="28"/>
          <w:lang w:val="ru-RU"/>
        </w:rPr>
        <w:t>2</w:t>
      </w:r>
      <w:r w:rsidRPr="00F01FFD">
        <w:rPr>
          <w:rFonts w:ascii="Times New Roman" w:hAnsi="Times New Roman" w:cs="Times New Roman"/>
          <w:sz w:val="28"/>
        </w:rPr>
        <w:t>97</w:t>
      </w:r>
      <w:r>
        <w:rPr>
          <w:rFonts w:ascii="Arial" w:hAnsi="Arial"/>
          <w:sz w:val="28"/>
        </w:rPr>
        <w:t xml:space="preserve">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  бюджету на 2017 рік</w:t>
      </w:r>
    </w:p>
    <w:p w:rsidR="00F01FFD" w:rsidRDefault="00F01FFD" w:rsidP="00F01FFD">
      <w:pPr>
        <w:spacing w:after="0" w:line="240" w:lineRule="auto"/>
        <w:jc w:val="both"/>
        <w:rPr>
          <w:rFonts w:ascii="Arial" w:hAnsi="Arial"/>
          <w:sz w:val="28"/>
        </w:rPr>
      </w:pP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 И Р І Ш И Л А :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зміни до рішення сільської ради від 26 грудня  2016 року № 185  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сільський бюджет  на 2017 рік, від 03 лютого 2017 року №193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14 березня 2017 року №211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21 квітня 2017 року №212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22 травня 2017 року № 264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21 червня 2017 №272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а саме :</w:t>
      </w:r>
    </w:p>
    <w:p w:rsidR="00F01FFD" w:rsidRDefault="00F01FFD" w:rsidP="00F01FFD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1.Збільшити обсяг доходів  сільського бюджету на суму 232000 грн. (Додаток 1)</w:t>
      </w:r>
    </w:p>
    <w:p w:rsidR="00F01FFD" w:rsidRDefault="00F01FFD" w:rsidP="00F0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 :</w:t>
      </w:r>
    </w:p>
    <w:p w:rsidR="00F01FFD" w:rsidRDefault="00F01FFD" w:rsidP="00F01F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загальному фонду бюджету збільшити на суму 225000 грн. </w:t>
      </w: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по спеціальному фонду бюджету збільшити на суму 7000 грн. в т.ч.  (бюджету розвитку) в сумі 7000 грн.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2.Збільшити обсяг видатків  сільського бюджету на 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359998</w:t>
      </w:r>
      <w:r>
        <w:rPr>
          <w:rFonts w:ascii="Times New Roman" w:hAnsi="Times New Roman" w:cs="Times New Roman"/>
          <w:sz w:val="28"/>
          <w:szCs w:val="28"/>
        </w:rPr>
        <w:t xml:space="preserve"> грн. (Додаток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1FFD" w:rsidRDefault="00F01FFD" w:rsidP="00F01FFD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 :</w:t>
      </w: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видатки загального фонду сільського бюджету на суму 352998 грн.,   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видатки спеціального фонду сільського бюджету на суму 7000 грн. в т.ч. (бюджету розвитку) в сумі 7000 грн.</w:t>
      </w:r>
    </w:p>
    <w:p w:rsidR="00F01FFD" w:rsidRDefault="00F01FFD" w:rsidP="00F0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Затвердити загальний обсяг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доходів сільського бюджету на 2017 рік по загальному фонду бюджету в сумі 3215296 грн., обсяг видатків  сільського бюджету на 2017 рік по загальному фонду бюджету в сумі 3674127 грн. з направленням вільних залишків коштів в сумі 458831 грн.  </w:t>
      </w: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Збільшити дефіцит сільського бюджету в сумі 12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998 </w:t>
      </w:r>
      <w:r>
        <w:rPr>
          <w:rFonts w:ascii="Times New Roman" w:hAnsi="Times New Roman" w:cs="Times New Roman"/>
          <w:sz w:val="28"/>
          <w:szCs w:val="28"/>
        </w:rPr>
        <w:t>грн..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Додаток 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т.ч.:</w:t>
      </w:r>
    </w:p>
    <w:p w:rsidR="00F01FFD" w:rsidRDefault="00F01FFD" w:rsidP="00F01FFD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загальному фонду збільшити дефіцит сільського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127998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них :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збільшити залучення вільних залишків коштів в сумі 12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998 грн.</w:t>
      </w: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Збільшити обсяг міжбюджетного трансферту між районним і сільським бюджетом на суму 225000 грн. ( Додаток 4 )</w:t>
      </w: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числі:</w:t>
      </w:r>
    </w:p>
    <w:p w:rsidR="00F01FFD" w:rsidRDefault="00F01FFD" w:rsidP="00F0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загальному фонду бюджету  збільшити на суму  225000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них: </w:t>
      </w:r>
    </w:p>
    <w:p w:rsidR="00F01FFD" w:rsidRDefault="00F01FFD" w:rsidP="00F0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збільшити надходження іншої додаткової дотації з районного бюджету на заробітну плату закладів дошкільної освіти в сумі 140000 грн., на придбання обладнання та інвентарю в сумі 75000 грн. та на утримання Будинку культури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 в сумі 10000 грн.</w:t>
      </w: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Збільшити обсяг бюджету розвитку в сумі 7000 грн. та внести зміни до   переліку об’єктів,  фінансування яких буде здійснюватись  за рахунок бюджету розвитку сільського бюджету в 2017 році на суму 7000 грн.  (Додаток 5)</w:t>
      </w:r>
    </w:p>
    <w:p w:rsidR="00F01FFD" w:rsidRDefault="00F01FFD" w:rsidP="00F0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Внести зміни до переліку місцевих програм на суму 86005 грн. , та збільшити  обсяг видатків на виконання програми економічного та соціального розвитку сільської ради на 2017 рік на суму 79005 грн. та сільської програми створення місцевої пожежної команди у 2015-2020 роках на суму 7000 грн.,  фінансування яких буде здійснюватись за рахунок сільського бюджету в 2017 році ( Додаток 6).</w:t>
      </w:r>
    </w:p>
    <w:p w:rsidR="00F01FFD" w:rsidRDefault="00F01FFD" w:rsidP="00F01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Проаналізувавши стан виконання видаткової частини сільського бюджету за 8 місяців 2017 року, здійснити перерозподіл  видатків між кодами ТПКВК МБ в межах загального обсягу, для забезпечення повної потреби у проведенні видатків ( додаток 3,5,6).</w:t>
      </w:r>
    </w:p>
    <w:p w:rsidR="00F01FFD" w:rsidRDefault="00F01FFD" w:rsidP="00F01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Додатки 1-6 є невід’ємною частиною цього рішення.</w:t>
      </w:r>
    </w:p>
    <w:p w:rsidR="00F01FFD" w:rsidRDefault="00F01FFD" w:rsidP="00F01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О.О.).</w:t>
      </w:r>
    </w:p>
    <w:p w:rsidR="00F01FFD" w:rsidRDefault="00F01FFD" w:rsidP="00F01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О.Данилюк</w:t>
      </w:r>
    </w:p>
    <w:p w:rsidR="00D17726" w:rsidRDefault="00D17726"/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CF"/>
    <w:rsid w:val="00807D74"/>
    <w:rsid w:val="00D17726"/>
    <w:rsid w:val="00D41CCF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FD"/>
    <w:rPr>
      <w:lang w:val="uk-UA"/>
    </w:rPr>
  </w:style>
  <w:style w:type="paragraph" w:styleId="1">
    <w:name w:val="heading 1"/>
    <w:basedOn w:val="a"/>
    <w:next w:val="a"/>
    <w:link w:val="10"/>
    <w:qFormat/>
    <w:rsid w:val="00F01F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FD"/>
    <w:rPr>
      <w:lang w:val="uk-UA"/>
    </w:rPr>
  </w:style>
  <w:style w:type="paragraph" w:styleId="1">
    <w:name w:val="heading 1"/>
    <w:basedOn w:val="a"/>
    <w:next w:val="a"/>
    <w:link w:val="10"/>
    <w:qFormat/>
    <w:rsid w:val="00F01F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2018-03-14T13:16:00Z</dcterms:created>
  <dcterms:modified xsi:type="dcterms:W3CDTF">2018-03-14T13:18:00Z</dcterms:modified>
</cp:coreProperties>
</file>