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AC" w:rsidRDefault="007A3EAC" w:rsidP="007A3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6" o:title=""/>
          </v:shape>
          <o:OLEObject Type="Embed" ProgID="PBrush" ShapeID="_x0000_i1025" DrawAspect="Content" ObjectID="_1582546064" r:id="rId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7A3EAC" w:rsidRDefault="007A3EAC" w:rsidP="007A3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A3EAC" w:rsidRDefault="007A3EAC" w:rsidP="007A3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ГРУШВИЦЬКА  СІЛЬСЬКА  РАДА  </w:t>
      </w:r>
    </w:p>
    <w:p w:rsidR="007A3EAC" w:rsidRDefault="007A3EAC" w:rsidP="007A3EAC">
      <w:pPr>
        <w:pStyle w:val="1"/>
        <w:pBdr>
          <w:bottom w:val="single" w:sz="12" w:space="1" w:color="auto"/>
        </w:pBdr>
        <w:rPr>
          <w:b/>
          <w:szCs w:val="28"/>
        </w:rPr>
      </w:pPr>
      <w:r>
        <w:rPr>
          <w:b/>
          <w:szCs w:val="28"/>
        </w:rPr>
        <w:t>Рівненського  району  Рівненської   області</w:t>
      </w:r>
    </w:p>
    <w:p w:rsidR="007A3EAC" w:rsidRDefault="007A3EAC" w:rsidP="007A3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Сьоме скликання</w:t>
      </w:r>
    </w:p>
    <w:p w:rsidR="007A3EAC" w:rsidRDefault="007A3EAC" w:rsidP="007A3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(двадцять друга  чергова сесія)</w:t>
      </w:r>
    </w:p>
    <w:p w:rsidR="007A3EAC" w:rsidRDefault="007A3EAC" w:rsidP="007A3E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3EAC" w:rsidRDefault="007A3EAC" w:rsidP="007A3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Я</w:t>
      </w:r>
    </w:p>
    <w:p w:rsidR="007A3EAC" w:rsidRDefault="007A3EAC" w:rsidP="007A3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EAC" w:rsidRDefault="007A3EAC" w:rsidP="007A3EA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31  серпня    2017 року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7A3EAC">
        <w:rPr>
          <w:rFonts w:ascii="Times New Roman" w:hAnsi="Times New Roman" w:cs="Times New Roman"/>
          <w:sz w:val="28"/>
          <w:szCs w:val="28"/>
        </w:rPr>
        <w:t>298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в рішення сесії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сільської ради №183 від 26.12.2016р.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встановлення розміру плати за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харчування дітей дошкільного віку у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дошкільному навчальному закладі. 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зв’язку із зростання цін на продукти харчування та забезпечення належного харчування дітей  дошкільного віку в дошкільному навчальному закладі, сесія   сільської  ради  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 и р і ш и л а :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до рішення №183 від 26 грудня 2016 року «Про встановлення розміру плати за харчування дітей дошкільного віку у дошкільному навчальному закладі» такі зміни та доповнення: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Викласти пункт 1 рішення у наступній редакції: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 вартість   харчування дітей дошкільного віку в дошкільному навчальному закладі на одну дитину  у розмірі 20,0 грн. з 01 вересня 2017 року.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Викласти пункт 2 рішення у новій редакції: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 плату батьків або осіб, які їх замінюють за харчування  дітей дошкільного віку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дошкільному навчальному закладі в розмірі 50 відсотків  від  вартості  харчування дитини на день з 01 вересня 2017 року. 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2.Пункти 3,4,5,6,7 рішення сесії сільської ради від 26.12.2016 року №183 залишити без зміни.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виконанням даного рішення покласти на постійну комісію сільської ради  з питань бюджету,фінансів та податків,економічного  розвитку та комунальної власності сільської ради(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О.О.)</w:t>
      </w:r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EAC" w:rsidRDefault="007A3EAC" w:rsidP="007A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  О.Данилюк</w:t>
      </w:r>
    </w:p>
    <w:p w:rsidR="00D17726" w:rsidRPr="007A3EAC" w:rsidRDefault="00D17726" w:rsidP="007A3EAC"/>
    <w:sectPr w:rsidR="00D17726" w:rsidRPr="007A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CF"/>
    <w:rsid w:val="007A3EAC"/>
    <w:rsid w:val="00807D74"/>
    <w:rsid w:val="00D17726"/>
    <w:rsid w:val="00D41CCF"/>
    <w:rsid w:val="00F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AC"/>
    <w:rPr>
      <w:lang w:val="uk-UA"/>
    </w:rPr>
  </w:style>
  <w:style w:type="paragraph" w:styleId="1">
    <w:name w:val="heading 1"/>
    <w:basedOn w:val="a"/>
    <w:next w:val="a"/>
    <w:link w:val="10"/>
    <w:qFormat/>
    <w:rsid w:val="00F01F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AC"/>
    <w:rPr>
      <w:lang w:val="uk-UA"/>
    </w:rPr>
  </w:style>
  <w:style w:type="paragraph" w:styleId="1">
    <w:name w:val="heading 1"/>
    <w:basedOn w:val="a"/>
    <w:next w:val="a"/>
    <w:link w:val="10"/>
    <w:qFormat/>
    <w:rsid w:val="00F01F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2018-03-14T13:16:00Z</dcterms:created>
  <dcterms:modified xsi:type="dcterms:W3CDTF">2018-03-14T13:21:00Z</dcterms:modified>
</cp:coreProperties>
</file>