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FD" w:rsidRDefault="006516FD" w:rsidP="006516FD">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182" r:id="rId7"/>
        </w:object>
      </w:r>
    </w:p>
    <w:p w:rsidR="006516FD" w:rsidRDefault="006516FD" w:rsidP="006516FD">
      <w:pPr>
        <w:pStyle w:val="HTML"/>
        <w:jc w:val="center"/>
        <w:rPr>
          <w:rFonts w:ascii="Times New Roman" w:hAnsi="Times New Roman" w:cs="Times New Roman"/>
          <w:b/>
          <w:sz w:val="28"/>
          <w:szCs w:val="28"/>
          <w:lang w:val="uk-UA"/>
        </w:rPr>
      </w:pP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6516FD" w:rsidRDefault="006516FD" w:rsidP="006516F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від  31 серпня    2017  року                                                                           №  313</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проектної  документації </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гр. </w:t>
      </w:r>
      <w:proofErr w:type="spellStart"/>
      <w:r>
        <w:rPr>
          <w:rFonts w:ascii="Times New Roman" w:hAnsi="Times New Roman" w:cs="Times New Roman"/>
          <w:sz w:val="28"/>
          <w:szCs w:val="28"/>
        </w:rPr>
        <w:t>Волосюка</w:t>
      </w:r>
      <w:proofErr w:type="spellEnd"/>
      <w:r>
        <w:rPr>
          <w:rFonts w:ascii="Times New Roman" w:hAnsi="Times New Roman" w:cs="Times New Roman"/>
          <w:sz w:val="28"/>
          <w:szCs w:val="28"/>
        </w:rPr>
        <w:t xml:space="preserve"> Олександра Михайловича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керуючись ст.12,118,121,125,126  Земельного кодексу України,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Затвердити   гр.   </w:t>
      </w:r>
      <w:proofErr w:type="spellStart"/>
      <w:r>
        <w:rPr>
          <w:rFonts w:ascii="Times New Roman" w:hAnsi="Times New Roman" w:cs="Times New Roman"/>
          <w:sz w:val="28"/>
          <w:szCs w:val="28"/>
        </w:rPr>
        <w:t>Волосюку</w:t>
      </w:r>
      <w:proofErr w:type="spellEnd"/>
      <w:r>
        <w:rPr>
          <w:rFonts w:ascii="Times New Roman" w:hAnsi="Times New Roman" w:cs="Times New Roman"/>
          <w:sz w:val="28"/>
          <w:szCs w:val="28"/>
        </w:rPr>
        <w:t xml:space="preserve"> Олександру Михайловичу     проектну  документацію   із землеустрою    щодо   передачі   у    власність    земельної    ділянки   площею 0,1966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№5624683700:07:028:0124) для будівництва  і   обслуговування  житлового    будинку,   господарських    будівель   і   споруд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Волосюку</w:t>
      </w:r>
      <w:proofErr w:type="spellEnd"/>
      <w:r>
        <w:rPr>
          <w:rFonts w:ascii="Times New Roman" w:hAnsi="Times New Roman" w:cs="Times New Roman"/>
          <w:sz w:val="28"/>
          <w:szCs w:val="28"/>
        </w:rPr>
        <w:t xml:space="preserve"> Олександру   Михайловичу       земельну   ділянку  загальною площею 0,1966 га   для  будівництва  та  обслуговування  житлового  будинку, господарських будівель і  споруд (присадибна ділянка) в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r>
        <w:rPr>
          <w:rFonts w:ascii="Times New Roman" w:hAnsi="Times New Roman" w:cs="Times New Roman"/>
          <w:sz w:val="28"/>
          <w:szCs w:val="28"/>
        </w:rPr>
        <w:t>3. Контроль  за  виконанням  даного рішення  покласти  на  комісію  з  питань</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  природних  ресурсів.</w:t>
      </w:r>
    </w:p>
    <w:p w:rsidR="006516FD" w:rsidRDefault="006516FD" w:rsidP="0065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bookmarkStart w:id="0" w:name="_GoBack"/>
      <w:bookmarkEnd w:id="0"/>
      <w:r>
        <w:rPr>
          <w:rFonts w:ascii="Times New Roman" w:hAnsi="Times New Roman" w:cs="Times New Roman"/>
          <w:sz w:val="28"/>
          <w:szCs w:val="28"/>
        </w:rPr>
        <w:t>Сільський голова                                                                               О.В.Данилюк</w:t>
      </w:r>
    </w:p>
    <w:p w:rsidR="00CB6E99" w:rsidRPr="006516FD" w:rsidRDefault="00CB6E99" w:rsidP="006516FD"/>
    <w:sectPr w:rsidR="00CB6E99" w:rsidRPr="0065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14547"/>
    <w:rsid w:val="004F7ABC"/>
    <w:rsid w:val="00643E40"/>
    <w:rsid w:val="006516FD"/>
    <w:rsid w:val="007A3EAC"/>
    <w:rsid w:val="007E47E6"/>
    <w:rsid w:val="00807D74"/>
    <w:rsid w:val="00837028"/>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F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F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2018-03-14T13:16:00Z</dcterms:created>
  <dcterms:modified xsi:type="dcterms:W3CDTF">2018-03-14T13:55:00Z</dcterms:modified>
</cp:coreProperties>
</file>