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DC" w:rsidRDefault="00C705DC" w:rsidP="00C705DC">
      <w:pPr>
        <w:pStyle w:val="a3"/>
        <w:tabs>
          <w:tab w:val="num" w:pos="0"/>
        </w:tabs>
        <w:spacing w:before="100" w:beforeAutospacing="1"/>
        <w:ind w:left="0"/>
        <w:rPr>
          <w:sz w:val="28"/>
          <w:szCs w:val="28"/>
          <w:lang w:val="uk-UA"/>
        </w:rPr>
      </w:pPr>
      <w:r>
        <w:rPr>
          <w:sz w:val="28"/>
          <w:szCs w:val="28"/>
          <w:lang w:val="uk-UA"/>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lang w:val="uk-UA"/>
        </w:rPr>
        <w:t xml:space="preserve">                                                                                          </w:t>
      </w:r>
    </w:p>
    <w:p w:rsidR="00C705DC" w:rsidRDefault="00C705DC" w:rsidP="00C705DC">
      <w:pPr>
        <w:pStyle w:val="a3"/>
        <w:tabs>
          <w:tab w:val="num" w:pos="0"/>
        </w:tabs>
        <w:spacing w:before="100" w:beforeAutospacing="1"/>
        <w:ind w:left="0"/>
        <w:jc w:val="center"/>
        <w:rPr>
          <w:sz w:val="28"/>
          <w:szCs w:val="28"/>
          <w:lang w:val="uk-UA"/>
        </w:rPr>
      </w:pPr>
      <w:r>
        <w:rPr>
          <w:b/>
          <w:bCs/>
          <w:sz w:val="28"/>
          <w:szCs w:val="28"/>
          <w:lang w:val="uk-UA"/>
        </w:rPr>
        <w:t>УКРАЇНА</w:t>
      </w:r>
    </w:p>
    <w:p w:rsidR="00C705DC" w:rsidRDefault="00C705DC" w:rsidP="00C705DC">
      <w:pPr>
        <w:pStyle w:val="a3"/>
        <w:ind w:left="0"/>
        <w:jc w:val="center"/>
        <w:rPr>
          <w:sz w:val="28"/>
          <w:szCs w:val="28"/>
          <w:lang w:val="uk-UA"/>
        </w:rPr>
      </w:pPr>
      <w:r>
        <w:rPr>
          <w:sz w:val="28"/>
          <w:szCs w:val="28"/>
          <w:lang w:val="uk-UA"/>
        </w:rPr>
        <w:t>ГРУШВИЦЬКА СІЛЬСЬКА РАДА</w:t>
      </w:r>
    </w:p>
    <w:p w:rsidR="00C705DC" w:rsidRDefault="00C705DC" w:rsidP="00C705DC">
      <w:pPr>
        <w:pStyle w:val="a3"/>
        <w:ind w:left="0"/>
        <w:jc w:val="center"/>
        <w:rPr>
          <w:sz w:val="28"/>
          <w:szCs w:val="28"/>
          <w:lang w:val="uk-UA"/>
        </w:rPr>
      </w:pPr>
      <w:r>
        <w:rPr>
          <w:sz w:val="28"/>
          <w:szCs w:val="28"/>
          <w:lang w:val="uk-UA"/>
        </w:rPr>
        <w:t>РІВНЕНСЬКОГО РАЙОНУ РІВНЕНСЬКОЇ ОБЛАСТІ</w:t>
      </w:r>
    </w:p>
    <w:p w:rsidR="00C705DC" w:rsidRDefault="00C705DC" w:rsidP="00C705DC">
      <w:pPr>
        <w:pStyle w:val="a3"/>
        <w:ind w:left="0"/>
        <w:jc w:val="center"/>
        <w:rPr>
          <w:sz w:val="28"/>
          <w:szCs w:val="28"/>
          <w:lang w:val="uk-UA"/>
        </w:rPr>
      </w:pPr>
      <w:r>
        <w:rPr>
          <w:sz w:val="28"/>
          <w:szCs w:val="28"/>
          <w:lang w:val="uk-UA"/>
        </w:rPr>
        <w:t>чергова двадцять четверта сесія сьомого скликання</w:t>
      </w:r>
    </w:p>
    <w:p w:rsidR="00C705DC" w:rsidRDefault="00C705DC" w:rsidP="00C705DC">
      <w:pPr>
        <w:pStyle w:val="a3"/>
        <w:spacing w:before="100"/>
        <w:ind w:left="45"/>
        <w:jc w:val="center"/>
        <w:rPr>
          <w:b/>
          <w:sz w:val="28"/>
          <w:szCs w:val="28"/>
          <w:lang w:val="uk-UA"/>
        </w:rPr>
      </w:pPr>
    </w:p>
    <w:p w:rsidR="00C705DC" w:rsidRDefault="00C705DC" w:rsidP="00C705DC">
      <w:pPr>
        <w:pStyle w:val="a3"/>
        <w:spacing w:before="100"/>
        <w:ind w:left="45"/>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C705DC" w:rsidRDefault="00C705DC" w:rsidP="00C705DC">
      <w:pPr>
        <w:pStyle w:val="a3"/>
        <w:ind w:left="0"/>
        <w:jc w:val="center"/>
        <w:rPr>
          <w:sz w:val="28"/>
          <w:szCs w:val="28"/>
          <w:lang w:val="uk-UA"/>
        </w:rPr>
      </w:pPr>
    </w:p>
    <w:p w:rsidR="00C705DC" w:rsidRDefault="00C705DC" w:rsidP="00C705DC">
      <w:pPr>
        <w:jc w:val="both"/>
        <w:rPr>
          <w:rFonts w:ascii="Times New Roman" w:hAnsi="Times New Roman" w:cs="Times New Roman"/>
          <w:sz w:val="28"/>
          <w:szCs w:val="28"/>
        </w:rPr>
      </w:pPr>
    </w:p>
    <w:p w:rsidR="00C705DC" w:rsidRDefault="00C705DC" w:rsidP="00C705DC">
      <w:pPr>
        <w:spacing w:after="0"/>
        <w:rPr>
          <w:rFonts w:ascii="Times New Roman" w:hAnsi="Times New Roman" w:cs="Times New Roman"/>
          <w:sz w:val="28"/>
          <w:szCs w:val="28"/>
        </w:rPr>
      </w:pPr>
      <w:r>
        <w:rPr>
          <w:rFonts w:ascii="Times New Roman" w:hAnsi="Times New Roman" w:cs="Times New Roman"/>
          <w:sz w:val="28"/>
          <w:szCs w:val="28"/>
        </w:rPr>
        <w:t xml:space="preserve">від  17    листопада  2017 року  </w:t>
      </w:r>
      <w:r>
        <w:rPr>
          <w:rFonts w:ascii="Times New Roman" w:hAnsi="Times New Roman" w:cs="Times New Roman"/>
          <w:sz w:val="28"/>
          <w:szCs w:val="28"/>
        </w:rPr>
        <w:tab/>
        <w:t xml:space="preserve">                                                              №</w:t>
      </w:r>
      <w:r>
        <w:rPr>
          <w:rFonts w:ascii="Times New Roman" w:hAnsi="Times New Roman" w:cs="Times New Roman"/>
          <w:sz w:val="28"/>
          <w:szCs w:val="28"/>
          <w:lang w:val="ru-RU"/>
        </w:rPr>
        <w:t xml:space="preserve"> 325</w:t>
      </w:r>
      <w:r>
        <w:rPr>
          <w:rFonts w:ascii="Times New Roman" w:hAnsi="Times New Roman" w:cs="Times New Roman"/>
          <w:sz w:val="28"/>
          <w:szCs w:val="28"/>
        </w:rPr>
        <w:t xml:space="preserve"> </w:t>
      </w:r>
    </w:p>
    <w:p w:rsidR="00C705DC" w:rsidRDefault="00C705DC" w:rsidP="00C705DC">
      <w:pPr>
        <w:spacing w:after="0"/>
        <w:rPr>
          <w:rFonts w:ascii="Times New Roman" w:hAnsi="Times New Roman" w:cs="Times New Roman"/>
          <w:sz w:val="28"/>
          <w:szCs w:val="28"/>
        </w:rPr>
      </w:pPr>
      <w:r>
        <w:rPr>
          <w:rFonts w:ascii="Times New Roman" w:hAnsi="Times New Roman" w:cs="Times New Roman"/>
          <w:sz w:val="28"/>
          <w:szCs w:val="28"/>
        </w:rPr>
        <w:t xml:space="preserve">Про внесення змін в </w:t>
      </w:r>
      <w:proofErr w:type="spellStart"/>
      <w:r>
        <w:rPr>
          <w:rFonts w:ascii="Times New Roman" w:hAnsi="Times New Roman" w:cs="Times New Roman"/>
          <w:sz w:val="28"/>
          <w:szCs w:val="28"/>
        </w:rPr>
        <w:t>рішенння</w:t>
      </w:r>
      <w:proofErr w:type="spellEnd"/>
      <w:r>
        <w:rPr>
          <w:rFonts w:ascii="Times New Roman" w:hAnsi="Times New Roman" w:cs="Times New Roman"/>
          <w:sz w:val="28"/>
          <w:szCs w:val="28"/>
        </w:rPr>
        <w:t xml:space="preserve"> сесії сільської ради </w:t>
      </w:r>
    </w:p>
    <w:p w:rsidR="00C705DC" w:rsidRDefault="00C705DC" w:rsidP="00C705DC">
      <w:pPr>
        <w:spacing w:after="0"/>
        <w:rPr>
          <w:rFonts w:ascii="Times New Roman" w:hAnsi="Times New Roman" w:cs="Times New Roman"/>
          <w:sz w:val="28"/>
          <w:szCs w:val="28"/>
        </w:rPr>
      </w:pPr>
      <w:r>
        <w:rPr>
          <w:rFonts w:ascii="Times New Roman" w:hAnsi="Times New Roman" w:cs="Times New Roman"/>
          <w:sz w:val="28"/>
          <w:szCs w:val="28"/>
        </w:rPr>
        <w:t>21 березня 2016 року № 53 «Про надання дозволу на</w:t>
      </w:r>
    </w:p>
    <w:p w:rsidR="00C705DC" w:rsidRDefault="00C705DC" w:rsidP="00C705DC">
      <w:pPr>
        <w:spacing w:after="0"/>
        <w:rPr>
          <w:rFonts w:ascii="Times New Roman" w:hAnsi="Times New Roman" w:cs="Times New Roman"/>
          <w:sz w:val="28"/>
          <w:szCs w:val="28"/>
        </w:rPr>
      </w:pPr>
      <w:r>
        <w:rPr>
          <w:rFonts w:ascii="Times New Roman" w:hAnsi="Times New Roman" w:cs="Times New Roman"/>
          <w:sz w:val="28"/>
          <w:szCs w:val="28"/>
        </w:rPr>
        <w:t>укладання  додаткового договору оренди земельної ділянки»</w:t>
      </w:r>
    </w:p>
    <w:p w:rsidR="00C705DC" w:rsidRDefault="00C705DC" w:rsidP="00C705DC">
      <w:pPr>
        <w:spacing w:after="0"/>
        <w:jc w:val="both"/>
        <w:rPr>
          <w:rFonts w:ascii="Times New Roman" w:hAnsi="Times New Roman" w:cs="Times New Roman"/>
          <w:sz w:val="28"/>
          <w:szCs w:val="28"/>
        </w:rPr>
      </w:pPr>
    </w:p>
    <w:p w:rsidR="00C705DC" w:rsidRDefault="00C705DC" w:rsidP="00C705DC">
      <w:pPr>
        <w:jc w:val="both"/>
        <w:rPr>
          <w:rFonts w:ascii="Times New Roman" w:hAnsi="Times New Roman" w:cs="Times New Roman"/>
          <w:sz w:val="24"/>
          <w:szCs w:val="24"/>
        </w:rPr>
      </w:pPr>
      <w:r>
        <w:rPr>
          <w:rFonts w:ascii="Times New Roman" w:hAnsi="Times New Roman" w:cs="Times New Roman"/>
          <w:sz w:val="24"/>
          <w:szCs w:val="24"/>
        </w:rPr>
        <w:t xml:space="preserve">             Розглянувши клопотання ТОВ «</w:t>
      </w:r>
      <w:proofErr w:type="spellStart"/>
      <w:r>
        <w:rPr>
          <w:rFonts w:ascii="Times New Roman" w:hAnsi="Times New Roman" w:cs="Times New Roman"/>
          <w:sz w:val="24"/>
          <w:szCs w:val="24"/>
        </w:rPr>
        <w:t>лайфселл</w:t>
      </w:r>
      <w:proofErr w:type="spellEnd"/>
      <w:r>
        <w:rPr>
          <w:rFonts w:ascii="Times New Roman" w:hAnsi="Times New Roman" w:cs="Times New Roman"/>
          <w:sz w:val="24"/>
          <w:szCs w:val="24"/>
        </w:rPr>
        <w:t xml:space="preserve">» щодо внесення змін в рішення сесії сільської </w:t>
      </w:r>
      <w:proofErr w:type="spellStart"/>
      <w:r>
        <w:rPr>
          <w:rFonts w:ascii="Times New Roman" w:hAnsi="Times New Roman" w:cs="Times New Roman"/>
          <w:sz w:val="24"/>
          <w:szCs w:val="24"/>
        </w:rPr>
        <w:t>рали</w:t>
      </w:r>
      <w:proofErr w:type="spellEnd"/>
      <w:r>
        <w:rPr>
          <w:rFonts w:ascii="Times New Roman" w:hAnsi="Times New Roman" w:cs="Times New Roman"/>
          <w:sz w:val="24"/>
          <w:szCs w:val="24"/>
        </w:rPr>
        <w:t xml:space="preserve">  від 21 березня 2016 року  № 53 «Про надання дозволу  на укладання додаткового Договору оренди </w:t>
      </w:r>
      <w:r>
        <w:rPr>
          <w:rFonts w:ascii="Times New Roman" w:hAnsi="Times New Roman" w:cs="Times New Roman"/>
          <w:color w:val="FF0000"/>
          <w:sz w:val="24"/>
          <w:szCs w:val="24"/>
        </w:rPr>
        <w:t>земельної ділянки</w:t>
      </w:r>
      <w:r>
        <w:rPr>
          <w:rFonts w:ascii="Times New Roman" w:hAnsi="Times New Roman" w:cs="Times New Roman"/>
          <w:sz w:val="24"/>
          <w:szCs w:val="24"/>
        </w:rPr>
        <w:t>» керуючись ст. 12, 93 Земельного кодексу України та ст. 33 Закону України  «Про оренду землі», та  змінами ст.288.5 Податкового кодексу України сесія сільської ради –</w:t>
      </w:r>
    </w:p>
    <w:p w:rsidR="00C705DC" w:rsidRDefault="00C705DC" w:rsidP="00C705DC">
      <w:pPr>
        <w:rPr>
          <w:rFonts w:ascii="Times New Roman" w:hAnsi="Times New Roman" w:cs="Times New Roman"/>
          <w:sz w:val="28"/>
          <w:szCs w:val="28"/>
        </w:rPr>
      </w:pPr>
      <w:r>
        <w:rPr>
          <w:rFonts w:ascii="Times New Roman" w:hAnsi="Times New Roman" w:cs="Times New Roman"/>
          <w:sz w:val="28"/>
          <w:szCs w:val="28"/>
        </w:rPr>
        <w:t xml:space="preserve">                                                     вирішила:</w:t>
      </w:r>
    </w:p>
    <w:p w:rsidR="00C705DC" w:rsidRDefault="00C705DC" w:rsidP="00C705DC">
      <w:pPr>
        <w:pStyle w:val="a3"/>
        <w:numPr>
          <w:ilvl w:val="0"/>
          <w:numId w:val="1"/>
        </w:numPr>
        <w:jc w:val="both"/>
        <w:rPr>
          <w:color w:val="FF0000"/>
          <w:sz w:val="28"/>
          <w:szCs w:val="28"/>
          <w:lang w:val="uk-UA"/>
        </w:rPr>
      </w:pPr>
      <w:r>
        <w:rPr>
          <w:color w:val="FF0000"/>
          <w:sz w:val="28"/>
          <w:szCs w:val="28"/>
          <w:lang w:val="uk-UA"/>
        </w:rPr>
        <w:t xml:space="preserve">Внести зміни в п.3  </w:t>
      </w:r>
      <w:r>
        <w:rPr>
          <w:sz w:val="28"/>
          <w:szCs w:val="28"/>
          <w:lang w:val="uk-UA"/>
        </w:rPr>
        <w:t xml:space="preserve">рішення сесії сільської </w:t>
      </w:r>
      <w:proofErr w:type="spellStart"/>
      <w:r>
        <w:rPr>
          <w:sz w:val="28"/>
          <w:szCs w:val="28"/>
          <w:lang w:val="uk-UA"/>
        </w:rPr>
        <w:t>рали</w:t>
      </w:r>
      <w:proofErr w:type="spellEnd"/>
      <w:r>
        <w:rPr>
          <w:sz w:val="28"/>
          <w:szCs w:val="28"/>
          <w:lang w:val="uk-UA"/>
        </w:rPr>
        <w:t xml:space="preserve">  від 21 березня 2016 року  № 53 «Про надання дозволу на укладання додаткового  </w:t>
      </w:r>
      <w:r>
        <w:rPr>
          <w:color w:val="FF0000"/>
          <w:sz w:val="28"/>
          <w:szCs w:val="28"/>
          <w:lang w:val="uk-UA"/>
        </w:rPr>
        <w:t>договору оренди земельної ділянки»  та викласти в новій редакції:</w:t>
      </w:r>
    </w:p>
    <w:p w:rsidR="00C705DC" w:rsidRDefault="00C705DC" w:rsidP="00C705DC">
      <w:pPr>
        <w:ind w:left="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Встановити  орендну  плату  у  розмірі 12 %  від нормативної  грошової  оцінки   земельної ділянки, в </w:t>
      </w:r>
      <w:proofErr w:type="spellStart"/>
      <w:r>
        <w:rPr>
          <w:rFonts w:ascii="Times New Roman" w:hAnsi="Times New Roman" w:cs="Times New Roman"/>
          <w:color w:val="FF0000"/>
          <w:sz w:val="28"/>
          <w:szCs w:val="28"/>
        </w:rPr>
        <w:t>сумі-</w:t>
      </w:r>
      <w:proofErr w:type="spellEnd"/>
      <w:r>
        <w:rPr>
          <w:rFonts w:ascii="Times New Roman" w:hAnsi="Times New Roman" w:cs="Times New Roman"/>
          <w:color w:val="FF0000"/>
          <w:sz w:val="28"/>
          <w:szCs w:val="28"/>
        </w:rPr>
        <w:t xml:space="preserve"> 2367,84 грн.(дві тисячі триста шістдесят сім грн. 84 коп.) </w:t>
      </w:r>
    </w:p>
    <w:p w:rsidR="00C705DC" w:rsidRDefault="00C705DC" w:rsidP="00C705DC">
      <w:pPr>
        <w:pStyle w:val="a3"/>
        <w:numPr>
          <w:ilvl w:val="0"/>
          <w:numId w:val="1"/>
        </w:numPr>
        <w:jc w:val="both"/>
        <w:rPr>
          <w:color w:val="FF0000"/>
          <w:sz w:val="28"/>
          <w:szCs w:val="28"/>
          <w:lang w:val="uk-UA"/>
        </w:rPr>
      </w:pPr>
      <w:r>
        <w:rPr>
          <w:color w:val="FF0000"/>
          <w:sz w:val="28"/>
          <w:szCs w:val="28"/>
          <w:lang w:val="uk-UA"/>
        </w:rPr>
        <w:t xml:space="preserve">Внести зміни у Договір оренди земельної ділянки від 16 березня 2006 року, укладеного між </w:t>
      </w:r>
      <w:proofErr w:type="spellStart"/>
      <w:r>
        <w:rPr>
          <w:color w:val="FF0000"/>
          <w:sz w:val="28"/>
          <w:szCs w:val="28"/>
          <w:lang w:val="uk-UA"/>
        </w:rPr>
        <w:t>Грушвицькою</w:t>
      </w:r>
      <w:proofErr w:type="spellEnd"/>
      <w:r>
        <w:rPr>
          <w:color w:val="FF0000"/>
          <w:sz w:val="28"/>
          <w:szCs w:val="28"/>
          <w:lang w:val="uk-UA"/>
        </w:rPr>
        <w:t xml:space="preserve"> сільською радою (Орендодавець) та ТОВ «АСТЕЛІТ» (нова назва – ТОВ «</w:t>
      </w:r>
      <w:proofErr w:type="spellStart"/>
      <w:r>
        <w:rPr>
          <w:color w:val="FF0000"/>
          <w:sz w:val="28"/>
          <w:szCs w:val="28"/>
          <w:lang w:val="uk-UA"/>
        </w:rPr>
        <w:t>лайфселл</w:t>
      </w:r>
      <w:proofErr w:type="spellEnd"/>
      <w:r>
        <w:rPr>
          <w:color w:val="FF0000"/>
          <w:sz w:val="28"/>
          <w:szCs w:val="28"/>
          <w:lang w:val="uk-UA"/>
        </w:rPr>
        <w:t>») (Орендар), який зареєстрований у Рівненській регіональній філії ДП «Центр Державного земельного кадастру» 31 березня 2006 року за № 040658300009, у частині зміни назви орендаря, зміни розміру орендної плати та строку дії договору.</w:t>
      </w:r>
    </w:p>
    <w:p w:rsidR="00C705DC" w:rsidRDefault="00C705DC" w:rsidP="00C705DC">
      <w:pPr>
        <w:pStyle w:val="a3"/>
        <w:numPr>
          <w:ilvl w:val="0"/>
          <w:numId w:val="1"/>
        </w:numPr>
        <w:jc w:val="both"/>
        <w:rPr>
          <w:color w:val="FF0000"/>
          <w:sz w:val="28"/>
          <w:szCs w:val="28"/>
          <w:lang w:val="uk-UA"/>
        </w:rPr>
      </w:pPr>
      <w:r>
        <w:rPr>
          <w:color w:val="FF0000"/>
          <w:sz w:val="28"/>
          <w:szCs w:val="28"/>
          <w:lang w:val="uk-UA"/>
        </w:rPr>
        <w:t>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C705DC" w:rsidRDefault="00C705DC" w:rsidP="00C705DC">
      <w:pPr>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О. В. 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25E9A"/>
    <w:multiLevelType w:val="hybridMultilevel"/>
    <w:tmpl w:val="2AB02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67"/>
    <w:rsid w:val="00807D74"/>
    <w:rsid w:val="00952267"/>
    <w:rsid w:val="00C705DC"/>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D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C705D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C705DC"/>
    <w:pPr>
      <w:spacing w:after="0" w:line="240" w:lineRule="auto"/>
      <w:ind w:left="720"/>
      <w:contextualSpacing/>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C705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5D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D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C705DC"/>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C705DC"/>
    <w:pPr>
      <w:spacing w:after="0" w:line="240" w:lineRule="auto"/>
      <w:ind w:left="720"/>
      <w:contextualSpacing/>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C705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5DC"/>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2018-03-23T09:35:00Z</dcterms:created>
  <dcterms:modified xsi:type="dcterms:W3CDTF">2018-03-23T09:36:00Z</dcterms:modified>
</cp:coreProperties>
</file>