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5A" w:rsidRDefault="00BF5A5A" w:rsidP="00BF5A5A">
      <w:pPr>
        <w:jc w:val="center"/>
        <w:rPr>
          <w:rFonts w:ascii="Times New Roman" w:hAnsi="Times New Roman" w:cs="Times New Roman"/>
          <w:sz w:val="28"/>
          <w:szCs w:val="28"/>
        </w:rPr>
      </w:pPr>
      <w:r>
        <w:rPr>
          <w:rFonts w:ascii="Times New Roman" w:hAnsi="Times New Roman" w:cs="Times New Roman"/>
          <w:sz w:val="28"/>
          <w:szCs w:val="28"/>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5" o:title=""/>
            <o:lock v:ext="edit" aspectratio="f"/>
          </v:shape>
          <o:OLEObject Type="Embed" ProgID="PBrush" ShapeID="_x0000_i1025" DrawAspect="Content" ObjectID="_1583564174" r:id="rId6"/>
        </w:object>
      </w:r>
    </w:p>
    <w:p w:rsidR="00BF5A5A" w:rsidRDefault="00BF5A5A" w:rsidP="00BF5A5A">
      <w:pPr>
        <w:spacing w:after="0"/>
        <w:jc w:val="center"/>
        <w:rPr>
          <w:rFonts w:ascii="Times New Roman" w:hAnsi="Times New Roman" w:cs="Times New Roman"/>
          <w:b/>
          <w:sz w:val="28"/>
          <w:szCs w:val="28"/>
          <w:lang w:val="ru-RU"/>
        </w:rPr>
      </w:pPr>
      <w:r>
        <w:rPr>
          <w:rFonts w:ascii="Times New Roman" w:hAnsi="Times New Roman" w:cs="Times New Roman"/>
          <w:b/>
          <w:sz w:val="28"/>
          <w:szCs w:val="28"/>
        </w:rPr>
        <w:t>УКРАЇНА</w:t>
      </w:r>
    </w:p>
    <w:p w:rsidR="00BF5A5A" w:rsidRDefault="00BF5A5A" w:rsidP="00BF5A5A">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ГРУШВИЦЬКА</w:t>
      </w:r>
      <w:r>
        <w:rPr>
          <w:rFonts w:ascii="Times New Roman" w:hAnsi="Times New Roman" w:cs="Times New Roman"/>
          <w:b/>
          <w:sz w:val="28"/>
          <w:szCs w:val="28"/>
        </w:rPr>
        <w:t xml:space="preserve"> СІЛЬСЬКА РАДА</w:t>
      </w:r>
    </w:p>
    <w:p w:rsidR="00BF5A5A" w:rsidRDefault="00BF5A5A" w:rsidP="00BF5A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BF5A5A" w:rsidRDefault="00BF5A5A" w:rsidP="00BF5A5A">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шоста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F5A5A" w:rsidRDefault="00BF5A5A" w:rsidP="00BF5A5A">
      <w:pPr>
        <w:rPr>
          <w:rFonts w:ascii="Times New Roman" w:hAnsi="Times New Roman" w:cs="Times New Roman"/>
          <w:b/>
          <w:sz w:val="28"/>
          <w:szCs w:val="28"/>
        </w:rPr>
      </w:pPr>
    </w:p>
    <w:p w:rsidR="00BF5A5A" w:rsidRDefault="00BF5A5A" w:rsidP="00BF5A5A">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BF5A5A" w:rsidRDefault="00BF5A5A" w:rsidP="00BF5A5A">
      <w:pPr>
        <w:jc w:val="center"/>
        <w:rPr>
          <w:rFonts w:ascii="Times New Roman" w:hAnsi="Times New Roman" w:cs="Times New Roman"/>
          <w:sz w:val="28"/>
          <w:szCs w:val="28"/>
        </w:rPr>
      </w:pP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від  28 грудня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 350</w:t>
      </w:r>
      <w:r>
        <w:rPr>
          <w:rFonts w:ascii="Times New Roman" w:hAnsi="Times New Roman" w:cs="Times New Roman"/>
          <w:sz w:val="28"/>
          <w:szCs w:val="28"/>
          <w:lang w:val="ru-RU"/>
        </w:rPr>
        <w:t xml:space="preserve"> </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Про затвердження чисельності</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апарату сільської ради і</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матеріальне стимулювання </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працівників апарату управління</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сільської ради на 2018 рік</w:t>
      </w:r>
    </w:p>
    <w:p w:rsidR="00BF5A5A" w:rsidRDefault="00BF5A5A" w:rsidP="00BF5A5A">
      <w:pPr>
        <w:rPr>
          <w:rFonts w:ascii="Times New Roman" w:hAnsi="Times New Roman" w:cs="Times New Roman"/>
          <w:sz w:val="28"/>
          <w:szCs w:val="28"/>
        </w:rPr>
      </w:pPr>
    </w:p>
    <w:p w:rsidR="00BF5A5A" w:rsidRDefault="00BF5A5A" w:rsidP="00BF5A5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Керуючись пунктом 3 статті 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сесія  сільської  ради</w:t>
      </w:r>
    </w:p>
    <w:p w:rsidR="00BF5A5A" w:rsidRDefault="00BF5A5A" w:rsidP="00BF5A5A">
      <w:pPr>
        <w:rPr>
          <w:rFonts w:ascii="Times New Roman" w:hAnsi="Times New Roman" w:cs="Times New Roman"/>
          <w:sz w:val="28"/>
          <w:szCs w:val="28"/>
        </w:rPr>
      </w:pPr>
    </w:p>
    <w:p w:rsidR="00BF5A5A" w:rsidRDefault="00BF5A5A" w:rsidP="00BF5A5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 и р і ш и л а :</w:t>
      </w:r>
    </w:p>
    <w:p w:rsidR="00BF5A5A" w:rsidRDefault="00BF5A5A" w:rsidP="00BF5A5A">
      <w:pPr>
        <w:jc w:val="both"/>
        <w:rPr>
          <w:rFonts w:ascii="Times New Roman" w:hAnsi="Times New Roman" w:cs="Times New Roman"/>
          <w:sz w:val="28"/>
          <w:szCs w:val="28"/>
        </w:rPr>
      </w:pPr>
      <w:r>
        <w:rPr>
          <w:rFonts w:ascii="Times New Roman" w:hAnsi="Times New Roman" w:cs="Times New Roman"/>
          <w:sz w:val="28"/>
          <w:szCs w:val="28"/>
        </w:rPr>
        <w:tab/>
        <w:t>1. Затвердити штатний розпис апарату сільської ради в кількості  10,0 штатних одиниць,  в  тому  числі :</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сільський  голова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секретар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головний бухгалтер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спеціаліст ІІ категорії (землевпорядник)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оператор комп’ютерного набору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касир                                            -   1</w:t>
      </w:r>
    </w:p>
    <w:p w:rsidR="00BF5A5A" w:rsidRDefault="00BF5A5A" w:rsidP="00BF5A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інспектор                                      -  0,5</w:t>
      </w:r>
    </w:p>
    <w:p w:rsidR="00BF5A5A" w:rsidRDefault="00BF5A5A" w:rsidP="00BF5A5A">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діловод                                         -  1</w:t>
      </w:r>
    </w:p>
    <w:p w:rsidR="00BF5A5A" w:rsidRDefault="00BF5A5A" w:rsidP="00BF5A5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прибиральник службових приміщень -   1</w:t>
      </w:r>
    </w:p>
    <w:p w:rsidR="00BF5A5A" w:rsidRDefault="00BF5A5A" w:rsidP="00BF5A5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опалювач                                     -   1,5</w:t>
      </w:r>
    </w:p>
    <w:p w:rsidR="00BF5A5A" w:rsidRDefault="00BF5A5A" w:rsidP="00BF5A5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(Додаток 1).</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 Оплату  праці  працівникам  сільської  ради  проводити   відповідно   до </w:t>
      </w:r>
    </w:p>
    <w:p w:rsidR="00BF5A5A" w:rsidRDefault="00BF5A5A" w:rsidP="00BF5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Постанови  КМУ  від  09 березня 2006 року  № 268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упорядкування структури та умов  оплати  праці  працівників  апарату  органів  виконавчої  влади, органів прокуратури, судів та інших органів” зі всіма змінами та доповненнями.</w:t>
      </w:r>
    </w:p>
    <w:p w:rsidR="00BF5A5A" w:rsidRDefault="00BF5A5A" w:rsidP="00BF5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Установити сільському голові з 01 січня 2018 року надбавку за високі досягнення у праці в розмірі 50% посадового окладу з урахуванням надбавки за ранг та надбавки за вислугу років.</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ab/>
        <w:t>4. Створити фонд преміювання сільського голови в розмірі 150% посадового окладу .</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ab/>
        <w:t xml:space="preserve">5. Проводити преміювання сільського голови до дня місцевого самоврядування в розмірі не більше середньомісячної заробітної плати. </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ab/>
        <w:t>6.  На протязі року делегувати сільському голові щомісячно коригувати розмір премії в межах затвердженого фонду та економії фонду оплати праці спеціалістам , службовцям та обслуговуючому персоналу сільської ради  розпорядженням сільського голови.</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ab/>
        <w:t>7. При  наданні  відпустки  виплачувати  сільському  голові  матеріальну  допомоги  на  оздоровлення  в  розмірі  середньомісячної  заробітної  плати.</w:t>
      </w:r>
    </w:p>
    <w:p w:rsidR="00BF5A5A" w:rsidRDefault="00BF5A5A" w:rsidP="00BF5A5A">
      <w:pPr>
        <w:spacing w:after="0"/>
        <w:jc w:val="both"/>
        <w:rPr>
          <w:rFonts w:ascii="Times New Roman" w:hAnsi="Times New Roman" w:cs="Times New Roman"/>
          <w:sz w:val="28"/>
          <w:szCs w:val="28"/>
        </w:rPr>
      </w:pPr>
      <w:r>
        <w:rPr>
          <w:rFonts w:ascii="Times New Roman" w:hAnsi="Times New Roman" w:cs="Times New Roman"/>
          <w:sz w:val="28"/>
          <w:szCs w:val="28"/>
        </w:rPr>
        <w:t xml:space="preserve">           8. Виплачувати  сільському  голові  матеріальну  допомогу  на  вирішення соціально-побутових питань в  розмірі не більшому середньомісячної заробітної  плати.</w:t>
      </w:r>
    </w:p>
    <w:p w:rsidR="00BF5A5A" w:rsidRDefault="00BF5A5A" w:rsidP="00BF5A5A">
      <w:pPr>
        <w:jc w:val="both"/>
        <w:rPr>
          <w:rFonts w:ascii="Times New Roman" w:hAnsi="Times New Roman" w:cs="Times New Roman"/>
          <w:sz w:val="28"/>
          <w:szCs w:val="28"/>
        </w:rPr>
      </w:pPr>
      <w:r>
        <w:rPr>
          <w:rFonts w:ascii="Times New Roman" w:hAnsi="Times New Roman" w:cs="Times New Roman"/>
          <w:sz w:val="28"/>
          <w:szCs w:val="28"/>
        </w:rPr>
        <w:tab/>
        <w:t>9. Контроль  за  виконанням  даного  рішення  покласти  на  комісію з питань бюджету, податків, фінансів, економічного розвитку та комунальної власності сільської ради.</w:t>
      </w:r>
    </w:p>
    <w:p w:rsidR="00BF5A5A" w:rsidRDefault="00BF5A5A" w:rsidP="00BF5A5A">
      <w:pPr>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 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F9"/>
    <w:rsid w:val="001848F9"/>
    <w:rsid w:val="00807D74"/>
    <w:rsid w:val="00BF5A5A"/>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5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BF5A5A"/>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BF5A5A"/>
    <w:pPr>
      <w:spacing w:before="100" w:beforeAutospacing="1" w:after="119" w:line="240" w:lineRule="auto"/>
    </w:pPr>
    <w:rPr>
      <w:rFonts w:ascii="Times New Roman" w:eastAsia="Times New Roman" w:hAnsi="Times New Roman" w:cs="Times New Roman"/>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5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BF5A5A"/>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BF5A5A"/>
    <w:pPr>
      <w:spacing w:before="100" w:beforeAutospacing="1" w:after="119" w:line="240" w:lineRule="auto"/>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2018-03-26T07:10:00Z</dcterms:created>
  <dcterms:modified xsi:type="dcterms:W3CDTF">2018-03-26T07:10:00Z</dcterms:modified>
</cp:coreProperties>
</file>