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A1" w:rsidRDefault="00D973A1" w:rsidP="00D973A1">
      <w:pPr>
        <w:jc w:val="center"/>
        <w:rPr>
          <w:b/>
          <w:szCs w:val="20"/>
        </w:rPr>
      </w:pPr>
      <w:r>
        <w:rPr>
          <w:b/>
          <w:szCs w:val="20"/>
          <w:lang w:eastAsia="ru-RU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54.4pt" o:ole="" fillcolor="window">
            <v:imagedata r:id="rId6" o:title=""/>
          </v:shape>
          <o:OLEObject Type="Embed" ProgID="PBrush" ShapeID="_x0000_i1025" DrawAspect="Content" ObjectID="_1592910269" r:id="rId7"/>
        </w:object>
      </w:r>
    </w:p>
    <w:p w:rsidR="00D973A1" w:rsidRDefault="00D973A1" w:rsidP="00D973A1">
      <w:pPr>
        <w:jc w:val="center"/>
        <w:rPr>
          <w:b/>
          <w:sz w:val="32"/>
          <w:lang w:val="ru-RU"/>
        </w:rPr>
      </w:pPr>
      <w:r>
        <w:rPr>
          <w:b/>
          <w:sz w:val="32"/>
        </w:rPr>
        <w:t>УКРАЇНА</w:t>
      </w:r>
    </w:p>
    <w:p w:rsidR="00D973A1" w:rsidRDefault="00D973A1" w:rsidP="00D973A1">
      <w:pPr>
        <w:jc w:val="center"/>
        <w:rPr>
          <w:b/>
          <w:sz w:val="32"/>
        </w:rPr>
      </w:pPr>
      <w:r>
        <w:rPr>
          <w:b/>
          <w:sz w:val="32"/>
        </w:rPr>
        <w:t xml:space="preserve">ГРУШВИЦЬКА  СІЛЬСЬКА  РАДА  </w:t>
      </w:r>
    </w:p>
    <w:p w:rsidR="00D973A1" w:rsidRDefault="00D973A1" w:rsidP="00D973A1">
      <w:pPr>
        <w:pStyle w:val="1"/>
        <w:numPr>
          <w:ilvl w:val="0"/>
          <w:numId w:val="0"/>
        </w:numPr>
        <w:pBdr>
          <w:bottom w:val="single" w:sz="12" w:space="1" w:color="auto"/>
        </w:pBdr>
        <w:ind w:left="360"/>
        <w:rPr>
          <w:b w:val="0"/>
          <w:sz w:val="32"/>
        </w:rPr>
      </w:pPr>
      <w:r>
        <w:rPr>
          <w:b w:val="0"/>
          <w:sz w:val="32"/>
        </w:rPr>
        <w:t>Рівненського  району  Рівненської   області</w:t>
      </w:r>
    </w:p>
    <w:p w:rsidR="00D973A1" w:rsidRDefault="00D973A1" w:rsidP="00D973A1">
      <w:pPr>
        <w:jc w:val="center"/>
        <w:rPr>
          <w:b/>
          <w:sz w:val="32"/>
        </w:rPr>
      </w:pPr>
      <w:r>
        <w:rPr>
          <w:b/>
          <w:sz w:val="32"/>
        </w:rPr>
        <w:t>Сьоме скликання</w:t>
      </w:r>
    </w:p>
    <w:p w:rsidR="00D973A1" w:rsidRDefault="00D973A1" w:rsidP="00D973A1">
      <w:pPr>
        <w:jc w:val="center"/>
        <w:rPr>
          <w:b/>
          <w:sz w:val="32"/>
        </w:rPr>
      </w:pPr>
      <w:r>
        <w:rPr>
          <w:b/>
          <w:sz w:val="32"/>
        </w:rPr>
        <w:t>(чергова тридцята сесія)</w:t>
      </w:r>
    </w:p>
    <w:p w:rsidR="00D973A1" w:rsidRDefault="00D973A1" w:rsidP="00D973A1">
      <w:pPr>
        <w:jc w:val="right"/>
        <w:rPr>
          <w:b/>
          <w:sz w:val="32"/>
        </w:rPr>
      </w:pPr>
    </w:p>
    <w:p w:rsidR="00D973A1" w:rsidRDefault="00D973A1" w:rsidP="00D973A1">
      <w:pPr>
        <w:jc w:val="center"/>
        <w:rPr>
          <w:b/>
          <w:sz w:val="36"/>
        </w:rPr>
      </w:pPr>
      <w:r>
        <w:rPr>
          <w:b/>
          <w:sz w:val="36"/>
        </w:rPr>
        <w:t xml:space="preserve">Р  І  Ш  Е  Н 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 Я</w:t>
      </w:r>
    </w:p>
    <w:p w:rsidR="00D973A1" w:rsidRDefault="00D973A1" w:rsidP="00D973A1">
      <w:pPr>
        <w:jc w:val="center"/>
        <w:rPr>
          <w:b/>
          <w:sz w:val="32"/>
        </w:rPr>
      </w:pPr>
    </w:p>
    <w:p w:rsidR="00D973A1" w:rsidRDefault="00D973A1" w:rsidP="00D973A1">
      <w:pPr>
        <w:rPr>
          <w:sz w:val="28"/>
          <w:szCs w:val="28"/>
        </w:rPr>
      </w:pPr>
      <w:r>
        <w:rPr>
          <w:sz w:val="28"/>
          <w:szCs w:val="28"/>
        </w:rPr>
        <w:t xml:space="preserve">від 31 травня 2018 року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412</w:t>
      </w:r>
    </w:p>
    <w:p w:rsidR="00D973A1" w:rsidRDefault="00D973A1" w:rsidP="00D973A1">
      <w:pPr>
        <w:rPr>
          <w:sz w:val="28"/>
          <w:szCs w:val="28"/>
        </w:rPr>
      </w:pPr>
    </w:p>
    <w:p w:rsidR="00D973A1" w:rsidRDefault="00D973A1" w:rsidP="00D973A1">
      <w:pPr>
        <w:pStyle w:val="a6"/>
        <w:ind w:left="0" w:right="609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добровільне об’єднання територіальни</w:t>
      </w:r>
      <w:bookmarkStart w:id="0" w:name="_GoBack"/>
      <w:bookmarkEnd w:id="0"/>
      <w:r>
        <w:rPr>
          <w:sz w:val="28"/>
          <w:szCs w:val="28"/>
        </w:rPr>
        <w:t>х громад та делегування представників до спільної робочої групи</w:t>
      </w:r>
    </w:p>
    <w:p w:rsidR="00D973A1" w:rsidRDefault="00D973A1" w:rsidP="00D973A1">
      <w:pPr>
        <w:pStyle w:val="a6"/>
        <w:ind w:left="0" w:firstLine="720"/>
        <w:jc w:val="both"/>
        <w:rPr>
          <w:sz w:val="28"/>
          <w:szCs w:val="28"/>
        </w:rPr>
      </w:pPr>
    </w:p>
    <w:p w:rsidR="00D973A1" w:rsidRDefault="00D973A1" w:rsidP="00D973A1">
      <w:pPr>
        <w:pStyle w:val="a6"/>
        <w:ind w:left="0" w:firstLine="720"/>
        <w:jc w:val="both"/>
        <w:rPr>
          <w:sz w:val="28"/>
          <w:szCs w:val="28"/>
        </w:rPr>
      </w:pPr>
    </w:p>
    <w:p w:rsidR="00D973A1" w:rsidRDefault="00D973A1" w:rsidP="00D97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proofErr w:type="spellStart"/>
      <w:r>
        <w:rPr>
          <w:sz w:val="28"/>
          <w:szCs w:val="28"/>
        </w:rPr>
        <w:t>Великоомелянської</w:t>
      </w:r>
      <w:proofErr w:type="spellEnd"/>
      <w:r>
        <w:rPr>
          <w:sz w:val="28"/>
          <w:szCs w:val="28"/>
        </w:rPr>
        <w:t xml:space="preserve"> сільської ради щодо об’єднання, результати громадських обговорень, сесія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 сільської  ради </w:t>
      </w:r>
    </w:p>
    <w:p w:rsidR="00D973A1" w:rsidRDefault="00D973A1" w:rsidP="00D973A1">
      <w:pPr>
        <w:jc w:val="both"/>
        <w:rPr>
          <w:sz w:val="28"/>
          <w:szCs w:val="28"/>
        </w:rPr>
      </w:pPr>
    </w:p>
    <w:p w:rsidR="00D973A1" w:rsidRDefault="00D973A1" w:rsidP="00D973A1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973A1" w:rsidRDefault="00D973A1" w:rsidP="00D973A1">
      <w:pPr>
        <w:jc w:val="center"/>
        <w:rPr>
          <w:sz w:val="28"/>
          <w:szCs w:val="28"/>
        </w:rPr>
      </w:pPr>
    </w:p>
    <w:p w:rsidR="00D973A1" w:rsidRDefault="00D973A1" w:rsidP="00D973A1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Дати згоду на добровільне об’єднання територіальних громад сіл </w:t>
      </w:r>
      <w:proofErr w:type="spellStart"/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Перша, </w:t>
      </w:r>
      <w:proofErr w:type="spellStart"/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Друга,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ради, сіл Велика Омеляна, Вересневе, </w:t>
      </w:r>
      <w:proofErr w:type="spellStart"/>
      <w:r>
        <w:rPr>
          <w:sz w:val="28"/>
          <w:szCs w:val="28"/>
        </w:rPr>
        <w:t>Великоомелянської</w:t>
      </w:r>
      <w:proofErr w:type="spellEnd"/>
      <w:r>
        <w:rPr>
          <w:sz w:val="28"/>
          <w:szCs w:val="28"/>
        </w:rPr>
        <w:t xml:space="preserve"> сільської ради у </w:t>
      </w:r>
      <w:proofErr w:type="spellStart"/>
      <w:r>
        <w:rPr>
          <w:sz w:val="28"/>
          <w:szCs w:val="28"/>
        </w:rPr>
        <w:t>Великоомелянську</w:t>
      </w:r>
      <w:proofErr w:type="spellEnd"/>
      <w:r>
        <w:rPr>
          <w:sz w:val="28"/>
          <w:szCs w:val="28"/>
        </w:rPr>
        <w:t xml:space="preserve"> територіальну громаду з центром у селі Велика Омеляна.</w:t>
      </w:r>
    </w:p>
    <w:p w:rsidR="00D973A1" w:rsidRDefault="00D973A1" w:rsidP="00D973A1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Делегувати сільського голову Данилюка Олександра Васильовича, секретаря сільської ради </w:t>
      </w:r>
      <w:proofErr w:type="spellStart"/>
      <w:r>
        <w:rPr>
          <w:sz w:val="28"/>
          <w:szCs w:val="28"/>
        </w:rPr>
        <w:t>Новосад</w:t>
      </w:r>
      <w:proofErr w:type="spellEnd"/>
      <w:r>
        <w:rPr>
          <w:sz w:val="28"/>
          <w:szCs w:val="28"/>
        </w:rPr>
        <w:t xml:space="preserve"> Ольгу Ростиславівну, головного бухгалтера сільської ради Куліш Тетяну Семенівну, члена виконавчого комітету </w:t>
      </w:r>
      <w:proofErr w:type="spellStart"/>
      <w:r>
        <w:rPr>
          <w:sz w:val="28"/>
          <w:szCs w:val="28"/>
        </w:rPr>
        <w:t>Михальчина</w:t>
      </w:r>
      <w:proofErr w:type="spellEnd"/>
      <w:r>
        <w:rPr>
          <w:sz w:val="28"/>
          <w:szCs w:val="28"/>
        </w:rPr>
        <w:t xml:space="preserve"> Володимира Юрійовича та жителя сільської ради </w:t>
      </w:r>
      <w:proofErr w:type="spellStart"/>
      <w:r>
        <w:rPr>
          <w:sz w:val="28"/>
          <w:szCs w:val="28"/>
        </w:rPr>
        <w:t>Стасюка</w:t>
      </w:r>
      <w:proofErr w:type="spellEnd"/>
      <w:r>
        <w:rPr>
          <w:sz w:val="28"/>
          <w:szCs w:val="28"/>
        </w:rPr>
        <w:t xml:space="preserve"> Романа Павловича до складу робочої групи з підготовки проектів рішень щодо добровільного об’єднання територіальних громад.</w:t>
      </w:r>
    </w:p>
    <w:p w:rsidR="00D973A1" w:rsidRDefault="00D973A1" w:rsidP="00D973A1">
      <w:pPr>
        <w:ind w:left="360"/>
        <w:jc w:val="both"/>
        <w:rPr>
          <w:sz w:val="28"/>
          <w:szCs w:val="28"/>
        </w:rPr>
      </w:pPr>
    </w:p>
    <w:p w:rsidR="00D973A1" w:rsidRDefault="00D973A1" w:rsidP="00D973A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Данилюк</w:t>
      </w:r>
    </w:p>
    <w:sectPr w:rsidR="00D9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5944"/>
    <w:rsid w:val="00695684"/>
    <w:rsid w:val="00787A70"/>
    <w:rsid w:val="00807D74"/>
    <w:rsid w:val="00B40D84"/>
    <w:rsid w:val="00D17726"/>
    <w:rsid w:val="00D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2018-07-12T11:17:00Z</dcterms:created>
  <dcterms:modified xsi:type="dcterms:W3CDTF">2018-07-12T11:17:00Z</dcterms:modified>
</cp:coreProperties>
</file>