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DA" w:rsidRPr="009E482E" w:rsidRDefault="003E44DA" w:rsidP="003E44DA">
      <w:pPr>
        <w:jc w:val="center"/>
        <w:rPr>
          <w:b/>
          <w:sz w:val="24"/>
        </w:rPr>
      </w:pPr>
    </w:p>
    <w:p w:rsidR="003E44DA" w:rsidRPr="00BA2215" w:rsidRDefault="003E44DA" w:rsidP="003E44DA">
      <w:pPr>
        <w:jc w:val="center"/>
        <w:rPr>
          <w:b/>
          <w:sz w:val="24"/>
        </w:rPr>
      </w:pPr>
      <w:r w:rsidRPr="00BA2215">
        <w:rPr>
          <w:b/>
          <w:sz w:val="24"/>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4pt" o:ole="" fillcolor="window">
            <v:imagedata r:id="rId6" o:title=""/>
          </v:shape>
          <o:OLEObject Type="Embed" ProgID="PBrush" ShapeID="_x0000_i1025" DrawAspect="Content" ObjectID="_1593437517" r:id="rId7"/>
        </w:object>
      </w:r>
    </w:p>
    <w:p w:rsidR="003E44DA" w:rsidRPr="00EF760A" w:rsidRDefault="003E44DA" w:rsidP="003E44DA">
      <w:pPr>
        <w:jc w:val="center"/>
        <w:rPr>
          <w:b/>
          <w:sz w:val="32"/>
          <w:lang w:val="ru-RU"/>
        </w:rPr>
      </w:pPr>
      <w:r w:rsidRPr="0095027F">
        <w:rPr>
          <w:b/>
          <w:sz w:val="32"/>
        </w:rPr>
        <w:t>УКРАЇНА</w:t>
      </w:r>
    </w:p>
    <w:p w:rsidR="003E44DA" w:rsidRPr="0095027F" w:rsidRDefault="003E44DA" w:rsidP="003E44DA">
      <w:pPr>
        <w:jc w:val="center"/>
        <w:rPr>
          <w:b/>
          <w:sz w:val="32"/>
        </w:rPr>
      </w:pPr>
      <w:r>
        <w:rPr>
          <w:b/>
          <w:sz w:val="32"/>
        </w:rPr>
        <w:t>ГРУШВИЦЬКА  СІЛЬСЬКА  РАДА</w:t>
      </w:r>
      <w:r w:rsidRPr="0095027F">
        <w:rPr>
          <w:b/>
          <w:sz w:val="32"/>
        </w:rPr>
        <w:t xml:space="preserve">  </w:t>
      </w:r>
    </w:p>
    <w:p w:rsidR="003E44DA" w:rsidRPr="0095027F" w:rsidRDefault="003E44DA" w:rsidP="003E44DA">
      <w:pPr>
        <w:pStyle w:val="1"/>
        <w:pBdr>
          <w:bottom w:val="single" w:sz="12" w:space="1" w:color="auto"/>
        </w:pBdr>
        <w:rPr>
          <w:b/>
          <w:sz w:val="32"/>
        </w:rPr>
      </w:pPr>
      <w:r w:rsidRPr="0095027F">
        <w:rPr>
          <w:b/>
          <w:sz w:val="32"/>
        </w:rPr>
        <w:t>Рівненського  району  Рівненської   області</w:t>
      </w:r>
    </w:p>
    <w:p w:rsidR="003E44DA" w:rsidRDefault="003E44DA" w:rsidP="003E44DA">
      <w:pPr>
        <w:jc w:val="center"/>
        <w:rPr>
          <w:b/>
          <w:sz w:val="32"/>
        </w:rPr>
      </w:pPr>
      <w:r w:rsidRPr="00BA2215">
        <w:rPr>
          <w:b/>
          <w:sz w:val="32"/>
        </w:rPr>
        <w:t>Сьоме скликання</w:t>
      </w:r>
    </w:p>
    <w:p w:rsidR="003E44DA" w:rsidRDefault="003E44DA" w:rsidP="003E44DA">
      <w:pPr>
        <w:jc w:val="center"/>
        <w:rPr>
          <w:b/>
          <w:sz w:val="32"/>
        </w:rPr>
      </w:pPr>
      <w:r>
        <w:rPr>
          <w:b/>
          <w:sz w:val="32"/>
        </w:rPr>
        <w:t>(чергова тридцять друга сесія)</w:t>
      </w:r>
    </w:p>
    <w:p w:rsidR="003E44DA" w:rsidRDefault="003E44DA" w:rsidP="003E44DA">
      <w:pPr>
        <w:jc w:val="right"/>
        <w:rPr>
          <w:b/>
          <w:sz w:val="32"/>
        </w:rPr>
      </w:pPr>
    </w:p>
    <w:p w:rsidR="003E44DA" w:rsidRPr="0095027F" w:rsidRDefault="003E44DA" w:rsidP="003E44DA">
      <w:pPr>
        <w:jc w:val="center"/>
        <w:rPr>
          <w:b/>
          <w:sz w:val="36"/>
        </w:rPr>
      </w:pPr>
      <w:r w:rsidRPr="0095027F">
        <w:rPr>
          <w:b/>
          <w:sz w:val="36"/>
        </w:rPr>
        <w:t xml:space="preserve">Р </w:t>
      </w:r>
      <w:r>
        <w:rPr>
          <w:b/>
          <w:sz w:val="36"/>
        </w:rPr>
        <w:t xml:space="preserve"> </w:t>
      </w:r>
      <w:r w:rsidRPr="0095027F">
        <w:rPr>
          <w:b/>
          <w:sz w:val="36"/>
        </w:rPr>
        <w:t xml:space="preserve">І </w:t>
      </w:r>
      <w:r>
        <w:rPr>
          <w:b/>
          <w:sz w:val="36"/>
        </w:rPr>
        <w:t xml:space="preserve"> </w:t>
      </w:r>
      <w:r w:rsidRPr="0095027F">
        <w:rPr>
          <w:b/>
          <w:sz w:val="36"/>
        </w:rPr>
        <w:t xml:space="preserve">Ш </w:t>
      </w:r>
      <w:r>
        <w:rPr>
          <w:b/>
          <w:sz w:val="36"/>
        </w:rPr>
        <w:t xml:space="preserve"> </w:t>
      </w:r>
      <w:r w:rsidRPr="0095027F">
        <w:rPr>
          <w:b/>
          <w:sz w:val="36"/>
        </w:rPr>
        <w:t xml:space="preserve">Е </w:t>
      </w:r>
      <w:r>
        <w:rPr>
          <w:b/>
          <w:sz w:val="36"/>
        </w:rPr>
        <w:t xml:space="preserve"> </w:t>
      </w:r>
      <w:r w:rsidRPr="0095027F">
        <w:rPr>
          <w:b/>
          <w:sz w:val="36"/>
        </w:rPr>
        <w:t xml:space="preserve">Н </w:t>
      </w:r>
      <w:r>
        <w:rPr>
          <w:b/>
          <w:sz w:val="36"/>
        </w:rPr>
        <w:t xml:space="preserve"> </w:t>
      </w:r>
      <w:proofErr w:type="spellStart"/>
      <w:r w:rsidRPr="0095027F">
        <w:rPr>
          <w:b/>
          <w:sz w:val="36"/>
        </w:rPr>
        <w:t>Н</w:t>
      </w:r>
      <w:proofErr w:type="spellEnd"/>
      <w:r>
        <w:rPr>
          <w:b/>
          <w:sz w:val="36"/>
        </w:rPr>
        <w:t xml:space="preserve"> </w:t>
      </w:r>
      <w:r w:rsidRPr="0095027F">
        <w:rPr>
          <w:b/>
          <w:sz w:val="36"/>
        </w:rPr>
        <w:t xml:space="preserve"> Я</w:t>
      </w:r>
    </w:p>
    <w:p w:rsidR="003E44DA" w:rsidRPr="00BA2215" w:rsidRDefault="003E44DA" w:rsidP="003E44DA">
      <w:pPr>
        <w:jc w:val="center"/>
        <w:rPr>
          <w:b/>
          <w:sz w:val="32"/>
        </w:rPr>
      </w:pPr>
    </w:p>
    <w:p w:rsidR="003E44DA" w:rsidRDefault="003E44DA" w:rsidP="003E44DA">
      <w:pPr>
        <w:rPr>
          <w:sz w:val="28"/>
          <w:szCs w:val="28"/>
        </w:rPr>
      </w:pPr>
      <w:r>
        <w:rPr>
          <w:sz w:val="28"/>
          <w:szCs w:val="28"/>
        </w:rPr>
        <w:t>від 02</w:t>
      </w:r>
      <w:r w:rsidRPr="00BA2215">
        <w:rPr>
          <w:sz w:val="28"/>
          <w:szCs w:val="28"/>
        </w:rPr>
        <w:t xml:space="preserve"> </w:t>
      </w:r>
      <w:r>
        <w:rPr>
          <w:sz w:val="28"/>
          <w:szCs w:val="28"/>
        </w:rPr>
        <w:t xml:space="preserve">липня 2018 року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454</w:t>
      </w:r>
    </w:p>
    <w:p w:rsidR="003E44DA" w:rsidRDefault="003E44DA" w:rsidP="003E44DA">
      <w:pPr>
        <w:rPr>
          <w:sz w:val="28"/>
          <w:szCs w:val="28"/>
        </w:rPr>
      </w:pPr>
    </w:p>
    <w:p w:rsidR="003E44DA" w:rsidRDefault="003E44DA" w:rsidP="003E44DA">
      <w:pPr>
        <w:jc w:val="both"/>
        <w:rPr>
          <w:sz w:val="28"/>
          <w:szCs w:val="28"/>
        </w:rPr>
      </w:pPr>
      <w:r>
        <w:rPr>
          <w:sz w:val="28"/>
          <w:szCs w:val="28"/>
        </w:rPr>
        <w:t xml:space="preserve">Про затвердження Звіту експертної грошової </w:t>
      </w:r>
    </w:p>
    <w:p w:rsidR="003E44DA" w:rsidRDefault="003E44DA" w:rsidP="003E44DA">
      <w:pPr>
        <w:jc w:val="both"/>
        <w:rPr>
          <w:sz w:val="28"/>
          <w:szCs w:val="28"/>
        </w:rPr>
      </w:pPr>
      <w:r>
        <w:rPr>
          <w:sz w:val="28"/>
          <w:szCs w:val="28"/>
        </w:rPr>
        <w:t xml:space="preserve">оцінки майна та земельної ділянки для передачі </w:t>
      </w:r>
    </w:p>
    <w:p w:rsidR="003E44DA" w:rsidRPr="00AB06A7" w:rsidRDefault="003E44DA" w:rsidP="003E44DA">
      <w:pPr>
        <w:jc w:val="both"/>
        <w:rPr>
          <w:sz w:val="28"/>
          <w:szCs w:val="28"/>
        </w:rPr>
      </w:pPr>
      <w:r>
        <w:rPr>
          <w:sz w:val="28"/>
          <w:szCs w:val="28"/>
        </w:rPr>
        <w:t>у власність шляхом проведення аукціону</w:t>
      </w:r>
    </w:p>
    <w:p w:rsidR="003E44DA" w:rsidRDefault="003E44DA" w:rsidP="003E44DA">
      <w:pPr>
        <w:spacing w:line="360" w:lineRule="auto"/>
        <w:jc w:val="both"/>
        <w:rPr>
          <w:sz w:val="28"/>
          <w:szCs w:val="28"/>
        </w:rPr>
      </w:pPr>
    </w:p>
    <w:p w:rsidR="003E44DA" w:rsidRDefault="003E44DA" w:rsidP="003E44DA">
      <w:pPr>
        <w:ind w:firstLine="709"/>
        <w:jc w:val="both"/>
        <w:rPr>
          <w:b/>
          <w:sz w:val="28"/>
          <w:szCs w:val="28"/>
        </w:rPr>
      </w:pPr>
      <w:r>
        <w:rPr>
          <w:sz w:val="28"/>
          <w:szCs w:val="28"/>
        </w:rPr>
        <w:t>Враховуючи рішення сесії сільської ради від 19.08.2011 №100 Про внесення доповнення в перелік об’єктів комунальної власності та рішення сесії сільської ради від 31.05.2018 №415 Про продаж об’єктів комунальної власності – житлового приміщення разом із земельною ділянкою, необхідно затвердити Звіт про експертну грошову оцінку майна та земельної ділянки, цільове призначення якої д</w:t>
      </w:r>
      <w:r w:rsidRPr="00795075">
        <w:rPr>
          <w:sz w:val="28"/>
          <w:szCs w:val="28"/>
        </w:rPr>
        <w:t>ля будівництва і обслуговування житлового будинку, господарських будівель і споруд (присадибна ділянка)</w:t>
      </w:r>
      <w:r>
        <w:rPr>
          <w:sz w:val="28"/>
          <w:szCs w:val="28"/>
        </w:rPr>
        <w:t>, для визначення початкової вартості продажу, розробленої ПП ЕКФ «Приватна справа», керуючись ст.. 12, 123, 128 Земельного кодексу України, ст.. 26,33 Закону України «Про місцеве самоврядування» та внесеними змінами Кабінету Міністрів України, сесія сільської ради</w:t>
      </w:r>
    </w:p>
    <w:p w:rsidR="003E44DA" w:rsidRDefault="003E44DA" w:rsidP="003E44DA">
      <w:pPr>
        <w:spacing w:line="360" w:lineRule="auto"/>
        <w:ind w:firstLine="709"/>
        <w:jc w:val="center"/>
        <w:rPr>
          <w:b/>
          <w:sz w:val="28"/>
          <w:szCs w:val="28"/>
        </w:rPr>
      </w:pPr>
    </w:p>
    <w:p w:rsidR="003E44DA" w:rsidRPr="000F6363" w:rsidRDefault="003E44DA" w:rsidP="003E44DA">
      <w:pPr>
        <w:spacing w:line="312" w:lineRule="auto"/>
        <w:ind w:firstLine="709"/>
        <w:jc w:val="center"/>
        <w:rPr>
          <w:b/>
          <w:sz w:val="28"/>
          <w:szCs w:val="28"/>
        </w:rPr>
      </w:pPr>
      <w:r w:rsidRPr="000F6363">
        <w:rPr>
          <w:b/>
          <w:sz w:val="28"/>
          <w:szCs w:val="28"/>
        </w:rPr>
        <w:t>в и р і ш и л а:</w:t>
      </w:r>
    </w:p>
    <w:p w:rsidR="003E44DA" w:rsidRDefault="003E44DA" w:rsidP="003E44DA">
      <w:pPr>
        <w:spacing w:line="312" w:lineRule="auto"/>
        <w:ind w:firstLine="709"/>
        <w:jc w:val="both"/>
        <w:rPr>
          <w:sz w:val="28"/>
          <w:szCs w:val="28"/>
        </w:rPr>
      </w:pPr>
      <w:r>
        <w:rPr>
          <w:sz w:val="28"/>
          <w:szCs w:val="28"/>
        </w:rPr>
        <w:t xml:space="preserve"> </w:t>
      </w:r>
    </w:p>
    <w:p w:rsidR="003E44DA" w:rsidRDefault="003E44DA" w:rsidP="003E44DA">
      <w:pPr>
        <w:pStyle w:val="a6"/>
        <w:numPr>
          <w:ilvl w:val="0"/>
          <w:numId w:val="2"/>
        </w:numPr>
        <w:spacing w:line="312" w:lineRule="auto"/>
        <w:ind w:left="567" w:hanging="357"/>
        <w:jc w:val="both"/>
        <w:rPr>
          <w:sz w:val="28"/>
          <w:szCs w:val="28"/>
        </w:rPr>
      </w:pPr>
      <w:r>
        <w:rPr>
          <w:sz w:val="28"/>
          <w:szCs w:val="28"/>
        </w:rPr>
        <w:t>Затвердити Звіт про експертну грошову оцінку майна та земельної ділянки для продажу на аукціоні за результатами незалежної оцінки:</w:t>
      </w:r>
    </w:p>
    <w:p w:rsidR="003E44DA" w:rsidRDefault="003E44DA" w:rsidP="003E44DA">
      <w:pPr>
        <w:pStyle w:val="a6"/>
        <w:numPr>
          <w:ilvl w:val="0"/>
          <w:numId w:val="3"/>
        </w:numPr>
        <w:spacing w:line="312" w:lineRule="auto"/>
        <w:jc w:val="both"/>
        <w:rPr>
          <w:sz w:val="28"/>
          <w:szCs w:val="28"/>
        </w:rPr>
      </w:pPr>
      <w:r>
        <w:rPr>
          <w:sz w:val="28"/>
          <w:szCs w:val="28"/>
        </w:rPr>
        <w:t xml:space="preserve">житловий будинок загальною площею 41,7 </w:t>
      </w:r>
      <w:proofErr w:type="spellStart"/>
      <w:r>
        <w:rPr>
          <w:sz w:val="28"/>
          <w:szCs w:val="28"/>
        </w:rPr>
        <w:t>кв.м</w:t>
      </w:r>
      <w:proofErr w:type="spellEnd"/>
      <w:r>
        <w:rPr>
          <w:sz w:val="28"/>
          <w:szCs w:val="28"/>
        </w:rPr>
        <w:t>. – вартістю 8210,00 гривень (вісім тисяч двісті десять гривень нуль копійок);</w:t>
      </w:r>
    </w:p>
    <w:p w:rsidR="003E44DA" w:rsidRPr="00795075" w:rsidRDefault="003E44DA" w:rsidP="003E44DA">
      <w:pPr>
        <w:pStyle w:val="a6"/>
        <w:numPr>
          <w:ilvl w:val="0"/>
          <w:numId w:val="3"/>
        </w:numPr>
        <w:spacing w:line="312" w:lineRule="auto"/>
        <w:jc w:val="both"/>
        <w:rPr>
          <w:sz w:val="28"/>
          <w:szCs w:val="28"/>
        </w:rPr>
      </w:pPr>
      <w:r>
        <w:rPr>
          <w:sz w:val="28"/>
          <w:szCs w:val="28"/>
        </w:rPr>
        <w:t xml:space="preserve">земельна ділянка площею 0,25 га. кадастровий номер: </w:t>
      </w:r>
      <w:r w:rsidRPr="00FF2D2B">
        <w:rPr>
          <w:sz w:val="28"/>
          <w:szCs w:val="28"/>
        </w:rPr>
        <w:t>5624683700:05:013:0036</w:t>
      </w:r>
      <w:r>
        <w:rPr>
          <w:sz w:val="28"/>
          <w:szCs w:val="28"/>
        </w:rPr>
        <w:t xml:space="preserve"> – вартістю 45250,00 гривень (сорок п’ять тисяч двісті п’ятдесят гривень нуль копійок) для </w:t>
      </w:r>
      <w:r w:rsidRPr="00795075">
        <w:rPr>
          <w:sz w:val="28"/>
          <w:szCs w:val="28"/>
        </w:rPr>
        <w:t xml:space="preserve">будівництва і </w:t>
      </w:r>
      <w:r w:rsidRPr="00795075">
        <w:rPr>
          <w:sz w:val="28"/>
          <w:szCs w:val="28"/>
        </w:rPr>
        <w:lastRenderedPageBreak/>
        <w:t>обслуговування житлового будинку, господарських будівель і споруд (присадибна ділянка)</w:t>
      </w:r>
      <w:r>
        <w:rPr>
          <w:sz w:val="28"/>
          <w:szCs w:val="28"/>
        </w:rPr>
        <w:t xml:space="preserve">. Місце знаходження: Рівненська обл., Рівненський р-н, с. </w:t>
      </w:r>
      <w:proofErr w:type="spellStart"/>
      <w:r>
        <w:rPr>
          <w:sz w:val="28"/>
          <w:szCs w:val="28"/>
        </w:rPr>
        <w:t>Мартинівка</w:t>
      </w:r>
      <w:proofErr w:type="spellEnd"/>
      <w:r>
        <w:rPr>
          <w:sz w:val="28"/>
          <w:szCs w:val="28"/>
        </w:rPr>
        <w:t>, вул. Лісова, буд. 40а.</w:t>
      </w:r>
    </w:p>
    <w:p w:rsidR="003E44DA" w:rsidRDefault="003E44DA" w:rsidP="003E44DA">
      <w:pPr>
        <w:pStyle w:val="a6"/>
        <w:numPr>
          <w:ilvl w:val="0"/>
          <w:numId w:val="2"/>
        </w:numPr>
        <w:spacing w:line="312" w:lineRule="auto"/>
        <w:ind w:left="567" w:hanging="357"/>
        <w:jc w:val="both"/>
        <w:rPr>
          <w:sz w:val="28"/>
          <w:szCs w:val="28"/>
        </w:rPr>
      </w:pPr>
      <w:r>
        <w:rPr>
          <w:sz w:val="28"/>
          <w:szCs w:val="28"/>
        </w:rPr>
        <w:t>Встановити стартову ціну при проведенні конкурсу (аукціону) в сумі:</w:t>
      </w:r>
    </w:p>
    <w:p w:rsidR="003E44DA" w:rsidRDefault="003E44DA" w:rsidP="003E44DA">
      <w:pPr>
        <w:pStyle w:val="a6"/>
        <w:numPr>
          <w:ilvl w:val="0"/>
          <w:numId w:val="4"/>
        </w:numPr>
        <w:spacing w:line="312" w:lineRule="auto"/>
        <w:jc w:val="both"/>
        <w:rPr>
          <w:sz w:val="28"/>
          <w:szCs w:val="28"/>
        </w:rPr>
      </w:pPr>
      <w:r>
        <w:rPr>
          <w:sz w:val="28"/>
          <w:szCs w:val="28"/>
        </w:rPr>
        <w:t xml:space="preserve">житловий будинок загальною площею 41,7 </w:t>
      </w:r>
      <w:proofErr w:type="spellStart"/>
      <w:r>
        <w:rPr>
          <w:sz w:val="28"/>
          <w:szCs w:val="28"/>
        </w:rPr>
        <w:t>кв.м</w:t>
      </w:r>
      <w:proofErr w:type="spellEnd"/>
      <w:r>
        <w:rPr>
          <w:sz w:val="28"/>
          <w:szCs w:val="28"/>
        </w:rPr>
        <w:t>. – вартістю 10000,00 гривень (десять тисяч гривень нуль копійок).</w:t>
      </w:r>
    </w:p>
    <w:p w:rsidR="003E44DA" w:rsidRPr="00FF2D2B" w:rsidRDefault="003E44DA" w:rsidP="003E44DA">
      <w:pPr>
        <w:pStyle w:val="a6"/>
        <w:numPr>
          <w:ilvl w:val="0"/>
          <w:numId w:val="4"/>
        </w:numPr>
        <w:spacing w:line="312" w:lineRule="auto"/>
        <w:jc w:val="both"/>
        <w:rPr>
          <w:sz w:val="28"/>
          <w:szCs w:val="28"/>
        </w:rPr>
      </w:pPr>
      <w:r>
        <w:rPr>
          <w:sz w:val="28"/>
          <w:szCs w:val="28"/>
        </w:rPr>
        <w:t xml:space="preserve">земельна ділянка площею 0,25 га. кадастровий номер: </w:t>
      </w:r>
      <w:r w:rsidRPr="00FF2D2B">
        <w:rPr>
          <w:sz w:val="28"/>
          <w:szCs w:val="28"/>
        </w:rPr>
        <w:t>5624683700:05:013:0036</w:t>
      </w:r>
      <w:r>
        <w:rPr>
          <w:sz w:val="28"/>
          <w:szCs w:val="28"/>
        </w:rPr>
        <w:t xml:space="preserve"> – вартістю 50000,00 (п’ятдесят тисяч гривень нуль копійок).</w:t>
      </w:r>
    </w:p>
    <w:p w:rsidR="003E44DA" w:rsidRDefault="003E44DA" w:rsidP="003E44DA">
      <w:pPr>
        <w:pStyle w:val="a6"/>
        <w:numPr>
          <w:ilvl w:val="0"/>
          <w:numId w:val="2"/>
        </w:numPr>
        <w:spacing w:line="312" w:lineRule="auto"/>
        <w:ind w:left="567" w:hanging="357"/>
        <w:jc w:val="both"/>
        <w:rPr>
          <w:sz w:val="28"/>
          <w:szCs w:val="28"/>
        </w:rPr>
      </w:pPr>
      <w:r>
        <w:rPr>
          <w:sz w:val="28"/>
          <w:szCs w:val="28"/>
        </w:rPr>
        <w:t>Доручити сільському голові Данилюку О.В. видавати розпорядження на виконання даного рішення:</w:t>
      </w:r>
    </w:p>
    <w:p w:rsidR="003E44DA" w:rsidRDefault="003E44DA" w:rsidP="003E44DA">
      <w:pPr>
        <w:pStyle w:val="a6"/>
        <w:numPr>
          <w:ilvl w:val="0"/>
          <w:numId w:val="5"/>
        </w:numPr>
        <w:spacing w:line="312" w:lineRule="auto"/>
        <w:jc w:val="both"/>
        <w:rPr>
          <w:sz w:val="28"/>
          <w:szCs w:val="28"/>
        </w:rPr>
      </w:pPr>
      <w:r>
        <w:rPr>
          <w:sz w:val="28"/>
          <w:szCs w:val="28"/>
        </w:rPr>
        <w:t>затвердити протокол проведення аукціону;</w:t>
      </w:r>
    </w:p>
    <w:p w:rsidR="003E44DA" w:rsidRPr="00FF2D2B" w:rsidRDefault="003E44DA" w:rsidP="003E44DA">
      <w:pPr>
        <w:pStyle w:val="a6"/>
        <w:numPr>
          <w:ilvl w:val="0"/>
          <w:numId w:val="5"/>
        </w:numPr>
        <w:spacing w:line="312" w:lineRule="auto"/>
        <w:jc w:val="both"/>
        <w:rPr>
          <w:sz w:val="28"/>
          <w:szCs w:val="28"/>
        </w:rPr>
      </w:pPr>
      <w:r>
        <w:rPr>
          <w:sz w:val="28"/>
          <w:szCs w:val="28"/>
        </w:rPr>
        <w:t>підписати Договір купівлі-продажу з переможцем торгів.</w:t>
      </w:r>
    </w:p>
    <w:p w:rsidR="003E44DA" w:rsidRDefault="003E44DA" w:rsidP="003E44DA">
      <w:pPr>
        <w:pStyle w:val="a6"/>
        <w:numPr>
          <w:ilvl w:val="0"/>
          <w:numId w:val="2"/>
        </w:numPr>
        <w:spacing w:line="312" w:lineRule="auto"/>
        <w:ind w:left="567" w:hanging="357"/>
        <w:jc w:val="both"/>
        <w:rPr>
          <w:sz w:val="28"/>
          <w:szCs w:val="28"/>
        </w:rPr>
      </w:pPr>
      <w:r>
        <w:rPr>
          <w:sz w:val="28"/>
          <w:szCs w:val="28"/>
        </w:rPr>
        <w:t>Кошти від відчуження земельної ділянки та житлового будинку спрямувати до бюджету сільської ради.</w:t>
      </w:r>
    </w:p>
    <w:p w:rsidR="003E44DA" w:rsidRDefault="003E44DA" w:rsidP="003E44DA">
      <w:pPr>
        <w:pStyle w:val="a6"/>
        <w:numPr>
          <w:ilvl w:val="0"/>
          <w:numId w:val="2"/>
        </w:numPr>
        <w:spacing w:line="312" w:lineRule="auto"/>
        <w:ind w:left="567" w:hanging="357"/>
        <w:jc w:val="both"/>
        <w:rPr>
          <w:sz w:val="28"/>
          <w:szCs w:val="28"/>
        </w:rPr>
      </w:pPr>
      <w:r>
        <w:rPr>
          <w:sz w:val="28"/>
          <w:szCs w:val="28"/>
        </w:rPr>
        <w:t xml:space="preserve">Контроль за виконанням даного рішення покласти на </w:t>
      </w:r>
      <w:r w:rsidRPr="00107DB7">
        <w:rPr>
          <w:sz w:val="28"/>
          <w:szCs w:val="28"/>
        </w:rPr>
        <w:t>постійну депутатську комісію з питань бюджету, фінансів, податків, економічного розвитку та комунальної власності (</w:t>
      </w:r>
      <w:proofErr w:type="spellStart"/>
      <w:r w:rsidRPr="00107DB7">
        <w:rPr>
          <w:sz w:val="28"/>
          <w:szCs w:val="28"/>
        </w:rPr>
        <w:t>Сергіюк</w:t>
      </w:r>
      <w:proofErr w:type="spellEnd"/>
      <w:r w:rsidRPr="00107DB7">
        <w:rPr>
          <w:sz w:val="28"/>
          <w:szCs w:val="28"/>
        </w:rPr>
        <w:t xml:space="preserve"> О.О.).</w:t>
      </w:r>
    </w:p>
    <w:p w:rsidR="003E44DA" w:rsidRDefault="003E44DA" w:rsidP="003E44DA">
      <w:pPr>
        <w:spacing w:line="360" w:lineRule="auto"/>
        <w:jc w:val="both"/>
        <w:rPr>
          <w:sz w:val="28"/>
          <w:szCs w:val="28"/>
        </w:rPr>
      </w:pPr>
    </w:p>
    <w:p w:rsidR="003E44DA" w:rsidRPr="001001D2" w:rsidRDefault="003E44DA" w:rsidP="003E44DA">
      <w:pPr>
        <w:spacing w:line="360" w:lineRule="auto"/>
        <w:jc w:val="both"/>
        <w:rPr>
          <w:sz w:val="28"/>
          <w:szCs w:val="28"/>
        </w:rPr>
      </w:pPr>
    </w:p>
    <w:p w:rsidR="003E44DA" w:rsidRPr="00266E88" w:rsidRDefault="003E44DA" w:rsidP="003E44DA">
      <w:pPr>
        <w:tabs>
          <w:tab w:val="left" w:pos="1134"/>
        </w:tabs>
        <w:spacing w:line="360" w:lineRule="auto"/>
        <w:jc w:val="both"/>
        <w:rPr>
          <w:sz w:val="28"/>
          <w:szCs w:val="28"/>
        </w:rPr>
      </w:pPr>
      <w:r w:rsidRPr="007975E0">
        <w:rPr>
          <w:sz w:val="28"/>
          <w:szCs w:val="28"/>
        </w:rPr>
        <w:tab/>
      </w:r>
    </w:p>
    <w:p w:rsidR="003E44DA" w:rsidRDefault="003E44DA" w:rsidP="003E44DA">
      <w:pPr>
        <w:spacing w:line="360" w:lineRule="auto"/>
        <w:rPr>
          <w:sz w:val="28"/>
          <w:szCs w:val="28"/>
          <w:lang w:val="ru-RU"/>
        </w:rPr>
      </w:pPr>
      <w:r w:rsidRPr="007A097D">
        <w:rPr>
          <w:sz w:val="28"/>
          <w:szCs w:val="28"/>
        </w:rPr>
        <w:t>Сільський</w:t>
      </w:r>
      <w:r w:rsidRPr="00FF2D2B">
        <w:rPr>
          <w:sz w:val="28"/>
          <w:szCs w:val="28"/>
        </w:rPr>
        <w:t xml:space="preserve"> голова                                                                                    </w:t>
      </w:r>
      <w:proofErr w:type="spellStart"/>
      <w:r>
        <w:rPr>
          <w:sz w:val="28"/>
          <w:szCs w:val="28"/>
          <w:lang w:val="ru-RU"/>
        </w:rPr>
        <w:t>О.Данилюк</w:t>
      </w:r>
      <w:proofErr w:type="spellEnd"/>
    </w:p>
    <w:p w:rsidR="00864022" w:rsidRPr="003E44DA" w:rsidRDefault="00864022" w:rsidP="003E44DA">
      <w:bookmarkStart w:id="0" w:name="_GoBack"/>
      <w:bookmarkEnd w:id="0"/>
    </w:p>
    <w:sectPr w:rsidR="00864022" w:rsidRPr="003E44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9EA"/>
    <w:multiLevelType w:val="hybridMultilevel"/>
    <w:tmpl w:val="67C8DFEA"/>
    <w:lvl w:ilvl="0" w:tplc="98C6685C">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91C618E"/>
    <w:multiLevelType w:val="hybridMultilevel"/>
    <w:tmpl w:val="B34293A4"/>
    <w:lvl w:ilvl="0" w:tplc="98C6685C">
      <w:start w:val="1"/>
      <w:numFmt w:val="bullet"/>
      <w:lvlText w:val="­"/>
      <w:lvlJc w:val="left"/>
      <w:pPr>
        <w:ind w:left="930" w:hanging="360"/>
      </w:pPr>
      <w:rPr>
        <w:rFonts w:ascii="Times New Roman" w:hAnsi="Times New Roman" w:cs="Times New Roman"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2">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4B7921"/>
    <w:multiLevelType w:val="hybridMultilevel"/>
    <w:tmpl w:val="5260C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E44065"/>
    <w:multiLevelType w:val="hybridMultilevel"/>
    <w:tmpl w:val="A962976E"/>
    <w:lvl w:ilvl="0" w:tplc="98C6685C">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056B08"/>
    <w:rsid w:val="003E44DA"/>
    <w:rsid w:val="00484642"/>
    <w:rsid w:val="006051D4"/>
    <w:rsid w:val="00673939"/>
    <w:rsid w:val="00697154"/>
    <w:rsid w:val="00762DA8"/>
    <w:rsid w:val="007C7BF6"/>
    <w:rsid w:val="00864022"/>
    <w:rsid w:val="008663DA"/>
    <w:rsid w:val="00A57FE2"/>
    <w:rsid w:val="00AB30B5"/>
    <w:rsid w:val="00AF1A72"/>
    <w:rsid w:val="00B427CA"/>
    <w:rsid w:val="00B83F29"/>
    <w:rsid w:val="00E60E02"/>
    <w:rsid w:val="00EA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E44D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 w:type="character" w:customStyle="1" w:styleId="10">
    <w:name w:val="Заголовок 1 Знак"/>
    <w:basedOn w:val="a0"/>
    <w:link w:val="1"/>
    <w:rsid w:val="003E44DA"/>
    <w:rPr>
      <w:rFonts w:ascii="Times New Roman" w:eastAsia="Times New Roman" w:hAnsi="Times New Roman" w:cs="Times New Roman"/>
      <w:sz w:val="28"/>
      <w:szCs w:val="20"/>
      <w:lang w:val="uk-UA" w:eastAsia="ru-RU"/>
    </w:rPr>
  </w:style>
  <w:style w:type="paragraph" w:styleId="a6">
    <w:name w:val="List Paragraph"/>
    <w:basedOn w:val="a"/>
    <w:uiPriority w:val="34"/>
    <w:qFormat/>
    <w:rsid w:val="003E4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E44D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 w:type="character" w:customStyle="1" w:styleId="10">
    <w:name w:val="Заголовок 1 Знак"/>
    <w:basedOn w:val="a0"/>
    <w:link w:val="1"/>
    <w:rsid w:val="003E44DA"/>
    <w:rPr>
      <w:rFonts w:ascii="Times New Roman" w:eastAsia="Times New Roman" w:hAnsi="Times New Roman" w:cs="Times New Roman"/>
      <w:sz w:val="28"/>
      <w:szCs w:val="20"/>
      <w:lang w:val="uk-UA" w:eastAsia="ru-RU"/>
    </w:rPr>
  </w:style>
  <w:style w:type="paragraph" w:styleId="a6">
    <w:name w:val="List Paragraph"/>
    <w:basedOn w:val="a"/>
    <w:uiPriority w:val="34"/>
    <w:qFormat/>
    <w:rsid w:val="003E4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3821">
      <w:bodyDiv w:val="1"/>
      <w:marLeft w:val="0"/>
      <w:marRight w:val="0"/>
      <w:marTop w:val="0"/>
      <w:marBottom w:val="0"/>
      <w:divBdr>
        <w:top w:val="none" w:sz="0" w:space="0" w:color="auto"/>
        <w:left w:val="none" w:sz="0" w:space="0" w:color="auto"/>
        <w:bottom w:val="none" w:sz="0" w:space="0" w:color="auto"/>
        <w:right w:val="none" w:sz="0" w:space="0" w:color="auto"/>
      </w:divBdr>
    </w:div>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2018-07-18T13:45:00Z</dcterms:created>
  <dcterms:modified xsi:type="dcterms:W3CDTF">2018-07-18T13:45:00Z</dcterms:modified>
</cp:coreProperties>
</file>