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22" w:rsidRDefault="003C4922" w:rsidP="003C4922">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342" r:id="rId7"/>
        </w:object>
      </w:r>
    </w:p>
    <w:p w:rsidR="003C4922" w:rsidRDefault="003C4922" w:rsidP="003C4922">
      <w:pPr>
        <w:jc w:val="center"/>
        <w:outlineLvl w:val="0"/>
        <w:rPr>
          <w:b/>
          <w:sz w:val="28"/>
          <w:szCs w:val="28"/>
        </w:rPr>
      </w:pPr>
      <w:r>
        <w:rPr>
          <w:b/>
          <w:sz w:val="28"/>
          <w:szCs w:val="28"/>
        </w:rPr>
        <w:t>УКРАЇНА</w:t>
      </w:r>
    </w:p>
    <w:p w:rsidR="003C4922" w:rsidRDefault="003C4922" w:rsidP="003C4922">
      <w:pPr>
        <w:jc w:val="center"/>
        <w:rPr>
          <w:b/>
          <w:sz w:val="28"/>
          <w:szCs w:val="28"/>
        </w:rPr>
      </w:pPr>
      <w:r>
        <w:rPr>
          <w:b/>
          <w:sz w:val="28"/>
          <w:szCs w:val="28"/>
        </w:rPr>
        <w:t>ГРУШВИЦЬКА   СІЛЬСЬКА     РАДА</w:t>
      </w:r>
    </w:p>
    <w:p w:rsidR="003C4922" w:rsidRDefault="003C4922" w:rsidP="003C4922">
      <w:pPr>
        <w:jc w:val="center"/>
        <w:rPr>
          <w:b/>
          <w:sz w:val="28"/>
          <w:szCs w:val="28"/>
          <w:lang w:val="ru-RU"/>
        </w:rPr>
      </w:pPr>
      <w:r>
        <w:rPr>
          <w:b/>
          <w:sz w:val="28"/>
          <w:szCs w:val="28"/>
        </w:rPr>
        <w:t>Рівненського району   Рівненської  області</w:t>
      </w:r>
    </w:p>
    <w:p w:rsidR="003C4922" w:rsidRDefault="003C4922" w:rsidP="003C4922">
      <w:pPr>
        <w:jc w:val="center"/>
        <w:rPr>
          <w:b/>
          <w:sz w:val="28"/>
          <w:szCs w:val="28"/>
        </w:rPr>
      </w:pPr>
      <w:r>
        <w:rPr>
          <w:sz w:val="28"/>
          <w:szCs w:val="28"/>
        </w:rPr>
        <w:t>__________________________________________________________________</w:t>
      </w:r>
    </w:p>
    <w:p w:rsidR="003C4922" w:rsidRDefault="003C4922" w:rsidP="003C4922">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3C4922" w:rsidRDefault="003C4922" w:rsidP="003C4922">
      <w:pPr>
        <w:ind w:left="-240" w:right="-224" w:firstLine="120"/>
        <w:jc w:val="center"/>
        <w:outlineLvl w:val="0"/>
        <w:rPr>
          <w:sz w:val="28"/>
          <w:szCs w:val="28"/>
        </w:rPr>
      </w:pPr>
      <w:r>
        <w:rPr>
          <w:sz w:val="28"/>
          <w:szCs w:val="28"/>
        </w:rPr>
        <w:t xml:space="preserve">(чергова </w:t>
      </w:r>
      <w:r>
        <w:rPr>
          <w:sz w:val="28"/>
          <w:szCs w:val="28"/>
          <w:lang w:val="ru-RU"/>
        </w:rPr>
        <w:t xml:space="preserve"> </w:t>
      </w:r>
      <w:r>
        <w:rPr>
          <w:sz w:val="28"/>
          <w:szCs w:val="28"/>
        </w:rPr>
        <w:t>тридцять  восьма    сесія</w:t>
      </w:r>
      <w:r>
        <w:rPr>
          <w:sz w:val="28"/>
          <w:szCs w:val="28"/>
          <w:lang w:val="ru-RU"/>
        </w:rPr>
        <w:t xml:space="preserve"> </w:t>
      </w:r>
      <w:r>
        <w:rPr>
          <w:sz w:val="28"/>
          <w:szCs w:val="28"/>
        </w:rPr>
        <w:t xml:space="preserve">) </w:t>
      </w:r>
    </w:p>
    <w:p w:rsidR="003C4922" w:rsidRDefault="003C4922" w:rsidP="003C4922">
      <w:pPr>
        <w:ind w:left="-240" w:right="-224" w:firstLine="120"/>
        <w:jc w:val="center"/>
        <w:outlineLvl w:val="0"/>
        <w:rPr>
          <w:sz w:val="28"/>
          <w:szCs w:val="28"/>
        </w:rPr>
      </w:pPr>
    </w:p>
    <w:p w:rsidR="003C4922" w:rsidRDefault="003C4922" w:rsidP="003C4922">
      <w:pPr>
        <w:ind w:left="-240" w:right="-224" w:firstLine="120"/>
        <w:jc w:val="center"/>
        <w:outlineLvl w:val="0"/>
        <w:rPr>
          <w:sz w:val="28"/>
          <w:szCs w:val="28"/>
        </w:rPr>
      </w:pPr>
    </w:p>
    <w:p w:rsidR="003C4922" w:rsidRDefault="003C4922" w:rsidP="003C4922">
      <w:pPr>
        <w:outlineLvl w:val="0"/>
        <w:rPr>
          <w:b/>
          <w:sz w:val="28"/>
          <w:szCs w:val="28"/>
        </w:rPr>
      </w:pPr>
      <w:r>
        <w:rPr>
          <w:b/>
          <w:sz w:val="32"/>
          <w:szCs w:val="32"/>
        </w:rPr>
        <w:t xml:space="preserve">                                                 </w:t>
      </w:r>
      <w:r>
        <w:rPr>
          <w:b/>
          <w:sz w:val="28"/>
          <w:szCs w:val="28"/>
        </w:rPr>
        <w:t xml:space="preserve">  РІШЕННЯ</w:t>
      </w:r>
      <w:r>
        <w:rPr>
          <w:sz w:val="28"/>
          <w:szCs w:val="28"/>
        </w:rPr>
        <w:t xml:space="preserve">             </w:t>
      </w:r>
    </w:p>
    <w:p w:rsidR="003C4922" w:rsidRDefault="003C4922" w:rsidP="003C4922">
      <w:pPr>
        <w:rPr>
          <w:sz w:val="28"/>
          <w:szCs w:val="28"/>
        </w:rPr>
      </w:pPr>
    </w:p>
    <w:p w:rsidR="003C4922" w:rsidRDefault="003C4922" w:rsidP="003C4922">
      <w:pPr>
        <w:rPr>
          <w:sz w:val="28"/>
          <w:szCs w:val="28"/>
        </w:rPr>
      </w:pPr>
      <w:r>
        <w:rPr>
          <w:sz w:val="28"/>
          <w:szCs w:val="28"/>
        </w:rPr>
        <w:t>від 20</w:t>
      </w:r>
      <w:r>
        <w:rPr>
          <w:sz w:val="28"/>
          <w:szCs w:val="28"/>
          <w:lang w:val="ru-RU"/>
        </w:rPr>
        <w:t xml:space="preserve">  лютого    </w:t>
      </w:r>
      <w:r>
        <w:rPr>
          <w:sz w:val="28"/>
          <w:szCs w:val="28"/>
        </w:rPr>
        <w:t>2019  року                                                                        № 559</w:t>
      </w:r>
    </w:p>
    <w:p w:rsidR="003C4922" w:rsidRDefault="003C4922" w:rsidP="003C4922">
      <w:pPr>
        <w:rPr>
          <w:color w:val="000000"/>
          <w:sz w:val="28"/>
          <w:szCs w:val="28"/>
          <w:shd w:val="clear" w:color="auto" w:fill="FFFFFF"/>
        </w:rPr>
      </w:pPr>
      <w:r>
        <w:rPr>
          <w:color w:val="000000"/>
          <w:sz w:val="28"/>
          <w:szCs w:val="28"/>
          <w:shd w:val="clear" w:color="auto" w:fill="FFFFFF"/>
        </w:rPr>
        <w:t xml:space="preserve">Про надання дозволу на розроблення проекту </w:t>
      </w:r>
    </w:p>
    <w:p w:rsidR="003C4922" w:rsidRDefault="003C4922" w:rsidP="003C4922">
      <w:pPr>
        <w:rPr>
          <w:color w:val="000000"/>
          <w:sz w:val="28"/>
          <w:szCs w:val="28"/>
          <w:shd w:val="clear" w:color="auto" w:fill="FFFFFF"/>
        </w:rPr>
      </w:pPr>
      <w:r>
        <w:rPr>
          <w:color w:val="000000"/>
          <w:sz w:val="28"/>
          <w:szCs w:val="28"/>
          <w:shd w:val="clear" w:color="auto" w:fill="FFFFFF"/>
        </w:rPr>
        <w:t>із землеустрою щодо відведення</w:t>
      </w:r>
      <w:r>
        <w:rPr>
          <w:color w:val="000000"/>
          <w:sz w:val="28"/>
          <w:szCs w:val="28"/>
        </w:rPr>
        <w:t xml:space="preserve"> </w:t>
      </w:r>
      <w:r>
        <w:rPr>
          <w:color w:val="000000"/>
          <w:sz w:val="28"/>
          <w:szCs w:val="28"/>
          <w:shd w:val="clear" w:color="auto" w:fill="FFFFFF"/>
        </w:rPr>
        <w:t xml:space="preserve">земельних </w:t>
      </w:r>
    </w:p>
    <w:p w:rsidR="003C4922" w:rsidRDefault="003C4922" w:rsidP="003C4922">
      <w:pPr>
        <w:rPr>
          <w:color w:val="000000"/>
          <w:sz w:val="28"/>
          <w:szCs w:val="28"/>
          <w:shd w:val="clear" w:color="auto" w:fill="FFFFFF"/>
        </w:rPr>
      </w:pPr>
      <w:r>
        <w:rPr>
          <w:color w:val="000000"/>
          <w:sz w:val="28"/>
          <w:szCs w:val="28"/>
          <w:shd w:val="clear" w:color="auto" w:fill="FFFFFF"/>
        </w:rPr>
        <w:t>ділянок в користування на умовах оренди </w:t>
      </w:r>
      <w:r>
        <w:rPr>
          <w:color w:val="000000"/>
          <w:sz w:val="28"/>
          <w:szCs w:val="28"/>
        </w:rPr>
        <w:t xml:space="preserve"> </w:t>
      </w:r>
      <w:r>
        <w:rPr>
          <w:color w:val="000000"/>
          <w:sz w:val="28"/>
          <w:szCs w:val="28"/>
        </w:rPr>
        <w:br/>
      </w:r>
      <w:r>
        <w:rPr>
          <w:color w:val="000000"/>
          <w:sz w:val="28"/>
          <w:szCs w:val="28"/>
          <w:shd w:val="clear" w:color="auto" w:fill="FFFFFF"/>
        </w:rPr>
        <w:t xml:space="preserve">      </w:t>
      </w:r>
    </w:p>
    <w:p w:rsidR="003C4922" w:rsidRDefault="003C4922" w:rsidP="003C4922">
      <w:pPr>
        <w:jc w:val="both"/>
        <w:rPr>
          <w:color w:val="000000"/>
          <w:shd w:val="clear" w:color="auto" w:fill="FFFFFF"/>
        </w:rPr>
      </w:pPr>
      <w:r>
        <w:rPr>
          <w:color w:val="000000"/>
          <w:sz w:val="28"/>
          <w:szCs w:val="28"/>
          <w:shd w:val="clear" w:color="auto" w:fill="FFFFFF"/>
        </w:rPr>
        <w:t xml:space="preserve">             </w:t>
      </w:r>
      <w:r>
        <w:rPr>
          <w:color w:val="000000"/>
          <w:shd w:val="clear" w:color="auto" w:fill="FFFFFF"/>
        </w:rPr>
        <w:t xml:space="preserve">Розглянувши клопотання та подані матеріали </w:t>
      </w:r>
      <w:proofErr w:type="spellStart"/>
      <w:r>
        <w:rPr>
          <w:color w:val="000000"/>
          <w:shd w:val="clear" w:color="auto" w:fill="FFFFFF"/>
        </w:rPr>
        <w:t>ПрАТ</w:t>
      </w:r>
      <w:proofErr w:type="spellEnd"/>
      <w:r>
        <w:rPr>
          <w:color w:val="000000"/>
          <w:shd w:val="clear" w:color="auto" w:fill="FFFFFF"/>
        </w:rPr>
        <w:t xml:space="preserve"> «</w:t>
      </w:r>
      <w:proofErr w:type="spellStart"/>
      <w:r>
        <w:rPr>
          <w:color w:val="000000"/>
          <w:shd w:val="clear" w:color="auto" w:fill="FFFFFF"/>
        </w:rPr>
        <w:t>Рівнеобленерго</w:t>
      </w:r>
      <w:proofErr w:type="spellEnd"/>
      <w:r>
        <w:rPr>
          <w:color w:val="000000"/>
          <w:shd w:val="clear" w:color="auto" w:fill="FFFFFF"/>
        </w:rPr>
        <w:t xml:space="preserve">»  про надання дозволу на розроблення проекту із землеустрою щодо відведення земельних ділянок в користування на умовах оренди терміном на 49 років для розміщення, будівництва, експлуатації та теплової енергії КТП-10/0,4  кВ та опор ПЛ-10 кВ (реконструкція  мережі ПЛ-0,4 кВ від КТП-109) в с. </w:t>
      </w:r>
      <w:proofErr w:type="spellStart"/>
      <w:r>
        <w:rPr>
          <w:color w:val="000000"/>
          <w:shd w:val="clear" w:color="auto" w:fill="FFFFFF"/>
        </w:rPr>
        <w:t>Грушвиця</w:t>
      </w:r>
      <w:proofErr w:type="spellEnd"/>
      <w:r>
        <w:rPr>
          <w:color w:val="000000"/>
          <w:shd w:val="clear" w:color="auto" w:fill="FFFFFF"/>
        </w:rPr>
        <w:t xml:space="preserve"> Друга,  керуючись Законом України «Про місцеве самоврядування в Україні», ст. 12,93  Земельного Кодексу України, ст.26  Закону України «Про місцеве самоврядування » , сесія сільської ради –</w:t>
      </w:r>
    </w:p>
    <w:p w:rsidR="003C4922" w:rsidRDefault="003C4922" w:rsidP="003C4922">
      <w:pPr>
        <w:jc w:val="both"/>
        <w:rPr>
          <w:color w:val="000000"/>
          <w:shd w:val="clear" w:color="auto" w:fill="FFFFFF"/>
        </w:rPr>
      </w:pPr>
    </w:p>
    <w:p w:rsidR="003C4922" w:rsidRDefault="003C4922" w:rsidP="003C4922">
      <w:pPr>
        <w:jc w:val="both"/>
        <w:rPr>
          <w:color w:val="000000"/>
          <w:sz w:val="28"/>
          <w:szCs w:val="28"/>
          <w:shd w:val="clear" w:color="auto" w:fill="FFFFFF"/>
        </w:rPr>
      </w:pPr>
      <w:r>
        <w:rPr>
          <w:color w:val="000000"/>
          <w:shd w:val="clear" w:color="auto" w:fill="FFFFFF"/>
        </w:rPr>
        <w:t xml:space="preserve">                                                              </w:t>
      </w:r>
      <w:r>
        <w:rPr>
          <w:color w:val="000000"/>
          <w:sz w:val="28"/>
          <w:szCs w:val="28"/>
          <w:shd w:val="clear" w:color="auto" w:fill="FFFFFF"/>
        </w:rPr>
        <w:t xml:space="preserve">В и р і ш и л а:                      </w:t>
      </w:r>
    </w:p>
    <w:p w:rsidR="003C4922" w:rsidRDefault="003C4922" w:rsidP="003C4922">
      <w:pPr>
        <w:rPr>
          <w:sz w:val="28"/>
          <w:szCs w:val="28"/>
        </w:rPr>
      </w:pPr>
      <w:r>
        <w:rPr>
          <w:color w:val="000000"/>
          <w:sz w:val="28"/>
          <w:szCs w:val="28"/>
        </w:rPr>
        <w:t xml:space="preserve">                                                     </w:t>
      </w:r>
    </w:p>
    <w:p w:rsidR="003C4922" w:rsidRDefault="003C4922" w:rsidP="003C4922">
      <w:pPr>
        <w:jc w:val="both"/>
        <w:rPr>
          <w:sz w:val="28"/>
          <w:szCs w:val="28"/>
        </w:rPr>
      </w:pPr>
      <w:r>
        <w:rPr>
          <w:sz w:val="28"/>
          <w:szCs w:val="28"/>
        </w:rPr>
        <w:t>1.</w:t>
      </w:r>
      <w:r>
        <w:rPr>
          <w:color w:val="000000"/>
          <w:sz w:val="28"/>
          <w:szCs w:val="28"/>
          <w:shd w:val="clear" w:color="auto" w:fill="FFFFFF"/>
        </w:rPr>
        <w:t xml:space="preserve"> Надати дозвіл </w:t>
      </w:r>
      <w:proofErr w:type="spellStart"/>
      <w:r>
        <w:rPr>
          <w:color w:val="000000"/>
          <w:sz w:val="28"/>
          <w:szCs w:val="28"/>
          <w:shd w:val="clear" w:color="auto" w:fill="FFFFFF"/>
        </w:rPr>
        <w:t>ПрАТ</w:t>
      </w:r>
      <w:proofErr w:type="spellEnd"/>
      <w:r>
        <w:rPr>
          <w:color w:val="000000"/>
          <w:sz w:val="28"/>
          <w:szCs w:val="28"/>
          <w:shd w:val="clear" w:color="auto" w:fill="FFFFFF"/>
        </w:rPr>
        <w:t xml:space="preserve"> «</w:t>
      </w:r>
      <w:proofErr w:type="spellStart"/>
      <w:r>
        <w:rPr>
          <w:color w:val="000000"/>
          <w:sz w:val="28"/>
          <w:szCs w:val="28"/>
          <w:shd w:val="clear" w:color="auto" w:fill="FFFFFF"/>
        </w:rPr>
        <w:t>Рівнеобленерго</w:t>
      </w:r>
      <w:proofErr w:type="spellEnd"/>
      <w:r>
        <w:rPr>
          <w:color w:val="000000"/>
          <w:sz w:val="28"/>
          <w:szCs w:val="28"/>
          <w:shd w:val="clear" w:color="auto" w:fill="FFFFFF"/>
        </w:rPr>
        <w:t xml:space="preserve">»  на  розроблення  проекту землеустрою щодо відведення земельних ділянок  орієнтовною площею 0,0068 га  терміном на 49  років для розміщення, будівництва, експлуатації та обслуговування будівель і споруд об’єктів передачі електричної та теплової енергії КТП-10/0,4  кВ та опор ПЛ-10 кВ (реконструкція  мережі ПЛ-0,4 кВ від КТП-109) в оренду терміном на 49  років </w:t>
      </w:r>
      <w:r>
        <w:rPr>
          <w:i/>
          <w:iCs/>
          <w:color w:val="000000"/>
          <w:sz w:val="28"/>
          <w:szCs w:val="28"/>
          <w:shd w:val="clear" w:color="auto" w:fill="FFFFFF"/>
        </w:rPr>
        <w:t> </w:t>
      </w:r>
      <w:r>
        <w:rPr>
          <w:color w:val="000000"/>
          <w:sz w:val="28"/>
          <w:szCs w:val="28"/>
          <w:shd w:val="clear" w:color="auto" w:fill="FFFFFF"/>
        </w:rPr>
        <w:t xml:space="preserve">із земель запасу сільськогосподарського  призначення та загального користування сільської ради в </w:t>
      </w:r>
      <w:proofErr w:type="spellStart"/>
      <w:r>
        <w:rPr>
          <w:color w:val="000000"/>
          <w:sz w:val="28"/>
          <w:szCs w:val="28"/>
          <w:shd w:val="clear" w:color="auto" w:fill="FFFFFF"/>
        </w:rPr>
        <w:t>с.Грушвиця</w:t>
      </w:r>
      <w:proofErr w:type="spellEnd"/>
      <w:r>
        <w:rPr>
          <w:color w:val="000000"/>
          <w:sz w:val="28"/>
          <w:szCs w:val="28"/>
          <w:shd w:val="clear" w:color="auto" w:fill="FFFFFF"/>
        </w:rPr>
        <w:t xml:space="preserve"> Друга, </w:t>
      </w:r>
      <w:proofErr w:type="spellStart"/>
      <w:r>
        <w:rPr>
          <w:color w:val="000000"/>
          <w:sz w:val="28"/>
          <w:szCs w:val="28"/>
          <w:shd w:val="clear" w:color="auto" w:fill="FFFFFF"/>
        </w:rPr>
        <w:t>Грушвицької</w:t>
      </w:r>
      <w:proofErr w:type="spellEnd"/>
      <w:r>
        <w:rPr>
          <w:color w:val="000000"/>
          <w:sz w:val="28"/>
          <w:szCs w:val="28"/>
          <w:shd w:val="clear" w:color="auto" w:fill="FFFFFF"/>
        </w:rPr>
        <w:t xml:space="preserve"> сільської ради.  </w:t>
      </w:r>
    </w:p>
    <w:p w:rsidR="003C4922" w:rsidRDefault="003C4922" w:rsidP="003C4922">
      <w:pPr>
        <w:rPr>
          <w:sz w:val="28"/>
          <w:szCs w:val="28"/>
        </w:rPr>
      </w:pPr>
    </w:p>
    <w:p w:rsidR="003C4922" w:rsidRDefault="003C4922" w:rsidP="003C4922">
      <w:pPr>
        <w:jc w:val="both"/>
        <w:rPr>
          <w:sz w:val="28"/>
          <w:szCs w:val="28"/>
          <w:lang w:val="ru-RU"/>
        </w:rPr>
      </w:pPr>
      <w:r>
        <w:rPr>
          <w:sz w:val="28"/>
          <w:szCs w:val="28"/>
        </w:rPr>
        <w:t xml:space="preserve">2. Проект із </w:t>
      </w:r>
      <w:proofErr w:type="spellStart"/>
      <w:r>
        <w:rPr>
          <w:sz w:val="28"/>
          <w:szCs w:val="28"/>
          <w:lang w:val="ru-RU"/>
        </w:rPr>
        <w:t>землеустрою</w:t>
      </w:r>
      <w:proofErr w:type="spellEnd"/>
      <w:r>
        <w:rPr>
          <w:sz w:val="28"/>
          <w:szCs w:val="28"/>
        </w:rPr>
        <w:t xml:space="preserve"> щодо відведення   земельних  ділянок   розробити згідно чинного законодавства та </w:t>
      </w:r>
      <w:r>
        <w:rPr>
          <w:sz w:val="28"/>
          <w:szCs w:val="28"/>
          <w:lang w:val="ru-RU"/>
        </w:rPr>
        <w:t xml:space="preserve"> </w:t>
      </w:r>
      <w:proofErr w:type="spellStart"/>
      <w:r>
        <w:rPr>
          <w:sz w:val="28"/>
          <w:szCs w:val="28"/>
          <w:lang w:val="ru-RU"/>
        </w:rPr>
        <w:t>затвердити</w:t>
      </w:r>
      <w:proofErr w:type="spellEnd"/>
      <w:r>
        <w:rPr>
          <w:sz w:val="28"/>
          <w:szCs w:val="28"/>
          <w:lang w:val="ru-RU"/>
        </w:rPr>
        <w:t xml:space="preserve"> на </w:t>
      </w:r>
      <w:proofErr w:type="spellStart"/>
      <w:r>
        <w:rPr>
          <w:sz w:val="28"/>
          <w:szCs w:val="28"/>
          <w:lang w:val="ru-RU"/>
        </w:rPr>
        <w:t>сесії</w:t>
      </w:r>
      <w:proofErr w:type="spellEnd"/>
      <w:r>
        <w:rPr>
          <w:sz w:val="28"/>
          <w:szCs w:val="28"/>
          <w:lang w:val="ru-RU"/>
        </w:rPr>
        <w:t xml:space="preserve"> </w:t>
      </w:r>
      <w:proofErr w:type="spellStart"/>
      <w:r>
        <w:rPr>
          <w:sz w:val="28"/>
          <w:szCs w:val="28"/>
          <w:lang w:val="ru-RU"/>
        </w:rPr>
        <w:t>сільської</w:t>
      </w:r>
      <w:proofErr w:type="spellEnd"/>
      <w:r>
        <w:rPr>
          <w:sz w:val="28"/>
          <w:szCs w:val="28"/>
          <w:lang w:val="ru-RU"/>
        </w:rPr>
        <w:t xml:space="preserve"> ради.</w:t>
      </w:r>
    </w:p>
    <w:p w:rsidR="003C4922" w:rsidRDefault="003C4922" w:rsidP="003C4922">
      <w:pPr>
        <w:jc w:val="both"/>
        <w:rPr>
          <w:sz w:val="28"/>
          <w:szCs w:val="28"/>
          <w:lang w:val="ru-RU"/>
        </w:rPr>
      </w:pPr>
    </w:p>
    <w:p w:rsidR="003C4922" w:rsidRDefault="003C4922" w:rsidP="003C4922">
      <w:pPr>
        <w:jc w:val="both"/>
        <w:rPr>
          <w:sz w:val="28"/>
          <w:szCs w:val="28"/>
        </w:rPr>
      </w:pPr>
      <w:r>
        <w:rPr>
          <w:sz w:val="28"/>
          <w:szCs w:val="28"/>
          <w:lang w:val="ru-RU"/>
        </w:rPr>
        <w:t>3.</w:t>
      </w:r>
      <w:r>
        <w:rPr>
          <w:sz w:val="28"/>
          <w:szCs w:val="28"/>
        </w:rPr>
        <w:t xml:space="preserve">Контроль за виконанням даного </w:t>
      </w:r>
      <w:proofErr w:type="gramStart"/>
      <w:r>
        <w:rPr>
          <w:sz w:val="28"/>
          <w:szCs w:val="28"/>
        </w:rPr>
        <w:t>р</w:t>
      </w:r>
      <w:proofErr w:type="gramEnd"/>
      <w:r>
        <w:rPr>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3C4922" w:rsidRDefault="003C4922" w:rsidP="003C4922">
      <w:pPr>
        <w:rPr>
          <w:sz w:val="28"/>
          <w:szCs w:val="28"/>
        </w:rPr>
      </w:pPr>
    </w:p>
    <w:p w:rsidR="003C4922" w:rsidRDefault="003C4922" w:rsidP="003C4922">
      <w:pPr>
        <w:rPr>
          <w:sz w:val="28"/>
          <w:szCs w:val="28"/>
        </w:rPr>
      </w:pPr>
      <w:r>
        <w:rPr>
          <w:sz w:val="28"/>
          <w:szCs w:val="28"/>
        </w:rPr>
        <w:t>Сільський голова                                                                               О.В.Данилюк</w:t>
      </w:r>
    </w:p>
    <w:p w:rsidR="00A4466E" w:rsidRPr="003C4922" w:rsidRDefault="00A4466E" w:rsidP="003C4922">
      <w:bookmarkStart w:id="0" w:name="_GoBack"/>
      <w:bookmarkEnd w:id="0"/>
    </w:p>
    <w:sectPr w:rsidR="00A4466E" w:rsidRPr="003C49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1416AE"/>
    <w:rsid w:val="001E207A"/>
    <w:rsid w:val="001E68F1"/>
    <w:rsid w:val="001F22F7"/>
    <w:rsid w:val="0036544F"/>
    <w:rsid w:val="003C4922"/>
    <w:rsid w:val="00562B6E"/>
    <w:rsid w:val="0057518F"/>
    <w:rsid w:val="0059402D"/>
    <w:rsid w:val="005F5178"/>
    <w:rsid w:val="006D38F3"/>
    <w:rsid w:val="00794984"/>
    <w:rsid w:val="00856319"/>
    <w:rsid w:val="008A58CF"/>
    <w:rsid w:val="00927A89"/>
    <w:rsid w:val="00A4466E"/>
    <w:rsid w:val="00A52853"/>
    <w:rsid w:val="00A5618D"/>
    <w:rsid w:val="00B25232"/>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1422</Words>
  <Characters>812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2019-09-17T14:42:00Z</dcterms:created>
  <dcterms:modified xsi:type="dcterms:W3CDTF">2019-09-17T14:42:00Z</dcterms:modified>
</cp:coreProperties>
</file>