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DD" w:rsidRPr="00DE5836" w:rsidRDefault="00042EDD" w:rsidP="00042EDD">
      <w:pPr>
        <w:jc w:val="center"/>
        <w:rPr>
          <w:b/>
          <w:szCs w:val="20"/>
          <w:lang w:eastAsia="ru-RU"/>
        </w:rPr>
      </w:pPr>
      <w:r w:rsidRPr="00DE5836">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042EDD" w:rsidRPr="00DE5836" w:rsidRDefault="00042EDD" w:rsidP="00042EDD">
      <w:pPr>
        <w:outlineLvl w:val="0"/>
        <w:rPr>
          <w:b/>
          <w:sz w:val="28"/>
          <w:szCs w:val="28"/>
        </w:rPr>
      </w:pPr>
      <w:r w:rsidRPr="00DE5836">
        <w:rPr>
          <w:szCs w:val="20"/>
        </w:rPr>
        <w:t xml:space="preserve">                                                                     </w:t>
      </w:r>
      <w:r w:rsidRPr="00DE5836">
        <w:rPr>
          <w:b/>
          <w:sz w:val="28"/>
          <w:szCs w:val="28"/>
        </w:rPr>
        <w:t>УКРАЇНА</w:t>
      </w:r>
    </w:p>
    <w:p w:rsidR="00042EDD" w:rsidRPr="00DE5836" w:rsidRDefault="00042EDD" w:rsidP="00042EDD">
      <w:pPr>
        <w:jc w:val="center"/>
        <w:rPr>
          <w:b/>
          <w:sz w:val="28"/>
          <w:szCs w:val="28"/>
        </w:rPr>
      </w:pPr>
      <w:r w:rsidRPr="00DE5836">
        <w:rPr>
          <w:b/>
          <w:sz w:val="28"/>
          <w:szCs w:val="28"/>
        </w:rPr>
        <w:t>ГРУШВИЦЬКА   СІЛЬСЬКА     РАДА</w:t>
      </w:r>
    </w:p>
    <w:p w:rsidR="00042EDD" w:rsidRPr="00DE5836" w:rsidRDefault="00042EDD" w:rsidP="00042EDD">
      <w:pPr>
        <w:jc w:val="center"/>
        <w:rPr>
          <w:b/>
          <w:sz w:val="28"/>
          <w:szCs w:val="28"/>
          <w:lang w:val="ru-RU"/>
        </w:rPr>
      </w:pPr>
      <w:r w:rsidRPr="00DE5836">
        <w:rPr>
          <w:b/>
          <w:sz w:val="28"/>
          <w:szCs w:val="28"/>
        </w:rPr>
        <w:t>Рівненського району   Рівненської  області</w:t>
      </w:r>
    </w:p>
    <w:p w:rsidR="00042EDD" w:rsidRPr="00DE5836" w:rsidRDefault="00042EDD" w:rsidP="00042EDD">
      <w:pPr>
        <w:rPr>
          <w:b/>
          <w:sz w:val="28"/>
          <w:szCs w:val="28"/>
        </w:rPr>
      </w:pPr>
      <w:r w:rsidRPr="00DE5836">
        <w:rPr>
          <w:sz w:val="28"/>
          <w:szCs w:val="28"/>
        </w:rPr>
        <w:t>__________________________________________________________________</w:t>
      </w:r>
      <w:r w:rsidRPr="00DE5836">
        <w:rPr>
          <w:b/>
          <w:sz w:val="28"/>
          <w:szCs w:val="28"/>
        </w:rPr>
        <w:t xml:space="preserve">   </w:t>
      </w:r>
    </w:p>
    <w:p w:rsidR="00042EDD" w:rsidRPr="00DE5836" w:rsidRDefault="00042EDD" w:rsidP="00042EDD">
      <w:pPr>
        <w:rPr>
          <w:sz w:val="28"/>
          <w:szCs w:val="28"/>
        </w:rPr>
      </w:pPr>
      <w:r w:rsidRPr="00DE5836">
        <w:rPr>
          <w:b/>
          <w:sz w:val="28"/>
          <w:szCs w:val="28"/>
        </w:rPr>
        <w:t xml:space="preserve">                                                 </w:t>
      </w:r>
      <w:proofErr w:type="spellStart"/>
      <w:r w:rsidRPr="00DE5836">
        <w:rPr>
          <w:b/>
          <w:sz w:val="28"/>
          <w:szCs w:val="28"/>
          <w:lang w:val="ru-RU"/>
        </w:rPr>
        <w:t>сьоме</w:t>
      </w:r>
      <w:proofErr w:type="spellEnd"/>
      <w:r w:rsidRPr="00DE5836">
        <w:rPr>
          <w:b/>
          <w:sz w:val="28"/>
          <w:szCs w:val="28"/>
          <w:lang w:val="ru-RU"/>
        </w:rPr>
        <w:t xml:space="preserve"> </w:t>
      </w:r>
      <w:proofErr w:type="spellStart"/>
      <w:r w:rsidRPr="00DE5836">
        <w:rPr>
          <w:b/>
          <w:sz w:val="28"/>
          <w:szCs w:val="28"/>
          <w:lang w:val="ru-RU"/>
        </w:rPr>
        <w:t>скликання</w:t>
      </w:r>
      <w:proofErr w:type="spellEnd"/>
    </w:p>
    <w:p w:rsidR="00042EDD" w:rsidRPr="00DE5836" w:rsidRDefault="00042EDD" w:rsidP="00042EDD">
      <w:pPr>
        <w:ind w:right="-224"/>
        <w:jc w:val="center"/>
        <w:outlineLvl w:val="0"/>
        <w:rPr>
          <w:sz w:val="28"/>
          <w:szCs w:val="28"/>
        </w:rPr>
      </w:pPr>
      <w:r w:rsidRPr="00DE5836">
        <w:rPr>
          <w:sz w:val="28"/>
          <w:szCs w:val="28"/>
        </w:rPr>
        <w:t>(чергова     сорокова      сесія</w:t>
      </w:r>
      <w:r w:rsidRPr="00DE5836">
        <w:rPr>
          <w:sz w:val="28"/>
          <w:szCs w:val="28"/>
          <w:lang w:val="ru-RU"/>
        </w:rPr>
        <w:t xml:space="preserve"> </w:t>
      </w:r>
      <w:r w:rsidRPr="00DE5836">
        <w:rPr>
          <w:sz w:val="28"/>
          <w:szCs w:val="28"/>
        </w:rPr>
        <w:t xml:space="preserve">) </w:t>
      </w:r>
    </w:p>
    <w:p w:rsidR="00042EDD" w:rsidRPr="00DE5836" w:rsidRDefault="00042EDD" w:rsidP="00042EDD">
      <w:pPr>
        <w:rPr>
          <w:b/>
          <w:sz w:val="28"/>
          <w:szCs w:val="28"/>
        </w:rPr>
      </w:pPr>
      <w:r w:rsidRPr="00DE5836">
        <w:rPr>
          <w:b/>
          <w:sz w:val="28"/>
          <w:szCs w:val="28"/>
        </w:rPr>
        <w:t xml:space="preserve">                                                         РІШЕННЯ</w:t>
      </w:r>
    </w:p>
    <w:p w:rsidR="00042EDD" w:rsidRPr="00DE5836" w:rsidRDefault="00042EDD" w:rsidP="00042EDD">
      <w:pPr>
        <w:rPr>
          <w:sz w:val="28"/>
          <w:szCs w:val="28"/>
          <w:lang w:val="ru-RU"/>
        </w:rPr>
      </w:pPr>
      <w:r w:rsidRPr="00DE5836">
        <w:rPr>
          <w:sz w:val="28"/>
          <w:szCs w:val="28"/>
        </w:rPr>
        <w:t>Від 23   травня  2019 року                                                                            № 595</w:t>
      </w:r>
    </w:p>
    <w:p w:rsidR="00042EDD" w:rsidRPr="00DE5836" w:rsidRDefault="00042EDD" w:rsidP="00042EDD">
      <w:pPr>
        <w:rPr>
          <w:sz w:val="28"/>
          <w:szCs w:val="28"/>
        </w:rPr>
      </w:pPr>
    </w:p>
    <w:p w:rsidR="00042EDD" w:rsidRPr="00DE5836" w:rsidRDefault="00042EDD" w:rsidP="00042EDD">
      <w:pPr>
        <w:rPr>
          <w:sz w:val="28"/>
          <w:szCs w:val="28"/>
          <w:lang w:eastAsia="ru-RU"/>
        </w:rPr>
      </w:pPr>
      <w:r w:rsidRPr="00DE5836">
        <w:rPr>
          <w:sz w:val="28"/>
          <w:szCs w:val="28"/>
        </w:rPr>
        <w:t>Про надання дозволу на розроблення</w:t>
      </w:r>
    </w:p>
    <w:p w:rsidR="00042EDD" w:rsidRPr="00DE5836" w:rsidRDefault="00042EDD" w:rsidP="00042EDD">
      <w:pPr>
        <w:rPr>
          <w:sz w:val="28"/>
          <w:szCs w:val="28"/>
        </w:rPr>
      </w:pPr>
      <w:r w:rsidRPr="00DE5836">
        <w:rPr>
          <w:sz w:val="28"/>
          <w:szCs w:val="28"/>
        </w:rPr>
        <w:t xml:space="preserve">містобудівної документації – детальний </w:t>
      </w:r>
    </w:p>
    <w:p w:rsidR="00042EDD" w:rsidRPr="00DE5836" w:rsidRDefault="00042EDD" w:rsidP="00042EDD">
      <w:pPr>
        <w:rPr>
          <w:sz w:val="28"/>
          <w:szCs w:val="28"/>
        </w:rPr>
      </w:pPr>
      <w:r w:rsidRPr="00DE5836">
        <w:rPr>
          <w:sz w:val="28"/>
          <w:szCs w:val="28"/>
        </w:rPr>
        <w:t xml:space="preserve">план  території кварталу </w:t>
      </w:r>
      <w:proofErr w:type="spellStart"/>
      <w:r w:rsidRPr="00DE5836">
        <w:rPr>
          <w:sz w:val="28"/>
          <w:szCs w:val="28"/>
        </w:rPr>
        <w:t>с.Грушвиця</w:t>
      </w:r>
      <w:proofErr w:type="spellEnd"/>
      <w:r w:rsidRPr="00DE5836">
        <w:rPr>
          <w:sz w:val="28"/>
          <w:szCs w:val="28"/>
        </w:rPr>
        <w:t xml:space="preserve">  Друга</w:t>
      </w:r>
    </w:p>
    <w:p w:rsidR="00042EDD" w:rsidRPr="00DE5836" w:rsidRDefault="00042EDD" w:rsidP="00042EDD">
      <w:pPr>
        <w:rPr>
          <w:sz w:val="28"/>
          <w:szCs w:val="28"/>
        </w:rPr>
      </w:pPr>
    </w:p>
    <w:p w:rsidR="00042EDD" w:rsidRPr="00DE5836" w:rsidRDefault="00042EDD" w:rsidP="00042EDD">
      <w:pPr>
        <w:jc w:val="both"/>
        <w:rPr>
          <w:sz w:val="28"/>
          <w:szCs w:val="28"/>
        </w:rPr>
      </w:pPr>
      <w:r w:rsidRPr="00DE5836">
        <w:rPr>
          <w:sz w:val="28"/>
          <w:szCs w:val="28"/>
        </w:rPr>
        <w:t xml:space="preserve">Розглянувши заяву гр. </w:t>
      </w:r>
      <w:proofErr w:type="spellStart"/>
      <w:r w:rsidRPr="00DE5836">
        <w:rPr>
          <w:sz w:val="28"/>
          <w:szCs w:val="28"/>
        </w:rPr>
        <w:t>Ревери</w:t>
      </w:r>
      <w:proofErr w:type="spellEnd"/>
      <w:r w:rsidRPr="00DE5836">
        <w:rPr>
          <w:sz w:val="28"/>
          <w:szCs w:val="28"/>
        </w:rPr>
        <w:t xml:space="preserve"> Віталія Івановича, щодо виготовлення детального плану кварталу  території населеного пункту щодо  вирішення  питання  планування забудови,   керуючись змінами до ст. 24  Закону України «Про регулювання містобудівної діяльності»,   ст. 26 Закону  «Про місцеве самоврядування в Україні», сесія сільської ради –</w:t>
      </w:r>
    </w:p>
    <w:p w:rsidR="00042EDD" w:rsidRPr="00DE5836" w:rsidRDefault="00042EDD" w:rsidP="00042EDD">
      <w:pPr>
        <w:jc w:val="both"/>
        <w:rPr>
          <w:sz w:val="28"/>
          <w:szCs w:val="28"/>
        </w:rPr>
      </w:pPr>
      <w:r w:rsidRPr="00DE5836">
        <w:rPr>
          <w:sz w:val="28"/>
          <w:szCs w:val="28"/>
        </w:rPr>
        <w:t xml:space="preserve">   </w:t>
      </w:r>
    </w:p>
    <w:p w:rsidR="00042EDD" w:rsidRPr="00DE5836" w:rsidRDefault="00042EDD" w:rsidP="00042EDD">
      <w:pPr>
        <w:jc w:val="both"/>
        <w:rPr>
          <w:sz w:val="28"/>
          <w:szCs w:val="28"/>
        </w:rPr>
      </w:pPr>
      <w:r w:rsidRPr="00DE5836">
        <w:rPr>
          <w:sz w:val="28"/>
          <w:szCs w:val="28"/>
        </w:rPr>
        <w:t xml:space="preserve">                                                           вирішила:</w:t>
      </w:r>
    </w:p>
    <w:p w:rsidR="00042EDD" w:rsidRPr="00DE5836" w:rsidRDefault="00042EDD" w:rsidP="00042EDD">
      <w:pPr>
        <w:jc w:val="both"/>
        <w:rPr>
          <w:sz w:val="28"/>
          <w:szCs w:val="28"/>
        </w:rPr>
      </w:pPr>
    </w:p>
    <w:p w:rsidR="00042EDD" w:rsidRPr="00DE5836" w:rsidRDefault="00042EDD" w:rsidP="00042EDD">
      <w:pPr>
        <w:numPr>
          <w:ilvl w:val="0"/>
          <w:numId w:val="1"/>
        </w:numPr>
        <w:jc w:val="both"/>
        <w:rPr>
          <w:sz w:val="28"/>
          <w:szCs w:val="28"/>
        </w:rPr>
      </w:pPr>
      <w:r w:rsidRPr="00DE5836">
        <w:rPr>
          <w:sz w:val="28"/>
          <w:szCs w:val="28"/>
        </w:rPr>
        <w:t xml:space="preserve">Надати  дозвіл на  розробку  містобудівної  документації  - детальний план із уточненням  кварталу   території  населеного  пункту </w:t>
      </w:r>
      <w:proofErr w:type="spellStart"/>
      <w:r w:rsidRPr="00DE5836">
        <w:rPr>
          <w:sz w:val="28"/>
          <w:szCs w:val="28"/>
        </w:rPr>
        <w:t>с.Грушвиця</w:t>
      </w:r>
      <w:proofErr w:type="spellEnd"/>
      <w:r w:rsidRPr="00DE5836">
        <w:rPr>
          <w:sz w:val="28"/>
          <w:szCs w:val="28"/>
        </w:rPr>
        <w:t xml:space="preserve"> Друга  на території  </w:t>
      </w:r>
      <w:proofErr w:type="spellStart"/>
      <w:r w:rsidRPr="00DE5836">
        <w:rPr>
          <w:sz w:val="28"/>
          <w:szCs w:val="28"/>
        </w:rPr>
        <w:t>Грушвицької</w:t>
      </w:r>
      <w:proofErr w:type="spellEnd"/>
      <w:r w:rsidRPr="00DE5836">
        <w:rPr>
          <w:sz w:val="28"/>
          <w:szCs w:val="28"/>
        </w:rPr>
        <w:t xml:space="preserve">  сільської  ради,  що визначає   планувальну організацію.</w:t>
      </w:r>
    </w:p>
    <w:p w:rsidR="00042EDD" w:rsidRPr="00DE5836" w:rsidRDefault="00042EDD" w:rsidP="00042EDD">
      <w:pPr>
        <w:numPr>
          <w:ilvl w:val="0"/>
          <w:numId w:val="1"/>
        </w:numPr>
        <w:jc w:val="both"/>
        <w:rPr>
          <w:sz w:val="28"/>
          <w:szCs w:val="28"/>
        </w:rPr>
      </w:pPr>
      <w:r w:rsidRPr="00DE5836">
        <w:rPr>
          <w:sz w:val="28"/>
          <w:szCs w:val="28"/>
        </w:rPr>
        <w:t xml:space="preserve">Замовити містобудівну документацію  щодо розроблення детального плану із уточненням кварталу  населеного пункту </w:t>
      </w:r>
      <w:proofErr w:type="spellStart"/>
      <w:r w:rsidRPr="00DE5836">
        <w:rPr>
          <w:sz w:val="28"/>
          <w:szCs w:val="28"/>
        </w:rPr>
        <w:t>с.Грушвиця</w:t>
      </w:r>
      <w:proofErr w:type="spellEnd"/>
      <w:r w:rsidRPr="00DE5836">
        <w:rPr>
          <w:sz w:val="28"/>
          <w:szCs w:val="28"/>
        </w:rPr>
        <w:t xml:space="preserve">  Друга.</w:t>
      </w:r>
    </w:p>
    <w:p w:rsidR="00042EDD" w:rsidRPr="00DE5836" w:rsidRDefault="00042EDD" w:rsidP="00042EDD">
      <w:pPr>
        <w:numPr>
          <w:ilvl w:val="0"/>
          <w:numId w:val="1"/>
        </w:numPr>
        <w:jc w:val="both"/>
        <w:rPr>
          <w:sz w:val="28"/>
          <w:szCs w:val="28"/>
        </w:rPr>
      </w:pPr>
      <w:r w:rsidRPr="00DE5836">
        <w:rPr>
          <w:sz w:val="28"/>
          <w:szCs w:val="28"/>
        </w:rPr>
        <w:t>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042EDD" w:rsidRPr="00DE5836" w:rsidRDefault="00042EDD" w:rsidP="00042EDD">
      <w:pPr>
        <w:jc w:val="both"/>
        <w:rPr>
          <w:sz w:val="28"/>
          <w:szCs w:val="28"/>
        </w:rPr>
      </w:pPr>
    </w:p>
    <w:p w:rsidR="00042EDD" w:rsidRPr="00DE5836" w:rsidRDefault="00042EDD" w:rsidP="00042EDD">
      <w:pPr>
        <w:jc w:val="both"/>
        <w:rPr>
          <w:sz w:val="28"/>
          <w:szCs w:val="28"/>
        </w:rPr>
      </w:pPr>
    </w:p>
    <w:p w:rsidR="00042EDD" w:rsidRPr="00DE5836" w:rsidRDefault="00042EDD" w:rsidP="00042EDD">
      <w:pPr>
        <w:jc w:val="both"/>
        <w:rPr>
          <w:sz w:val="28"/>
          <w:szCs w:val="28"/>
        </w:rPr>
      </w:pPr>
      <w:r w:rsidRPr="00DE5836">
        <w:rPr>
          <w:sz w:val="28"/>
          <w:szCs w:val="28"/>
        </w:rPr>
        <w:t>Сільський голова                                                                               О.В.Данилюк</w:t>
      </w:r>
    </w:p>
    <w:p w:rsidR="00F6341C" w:rsidRPr="00042EDD" w:rsidRDefault="00F6341C" w:rsidP="00042EDD">
      <w:bookmarkStart w:id="0" w:name="_GoBack"/>
      <w:bookmarkEnd w:id="0"/>
    </w:p>
    <w:sectPr w:rsidR="00F6341C" w:rsidRPr="00042E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1638E"/>
    <w:multiLevelType w:val="hybridMultilevel"/>
    <w:tmpl w:val="51386516"/>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D5"/>
    <w:rsid w:val="00042EDD"/>
    <w:rsid w:val="003F4946"/>
    <w:rsid w:val="00417EBB"/>
    <w:rsid w:val="007715DD"/>
    <w:rsid w:val="00B940CF"/>
    <w:rsid w:val="00DF44D5"/>
    <w:rsid w:val="00F634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4D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4D5"/>
    <w:rPr>
      <w:rFonts w:ascii="Tahoma" w:hAnsi="Tahoma" w:cs="Tahoma"/>
      <w:sz w:val="16"/>
      <w:szCs w:val="16"/>
    </w:rPr>
  </w:style>
  <w:style w:type="character" w:customStyle="1" w:styleId="a4">
    <w:name w:val="Текст выноски Знак"/>
    <w:basedOn w:val="a0"/>
    <w:link w:val="a3"/>
    <w:uiPriority w:val="99"/>
    <w:semiHidden/>
    <w:rsid w:val="00DF44D5"/>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4D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4D5"/>
    <w:rPr>
      <w:rFonts w:ascii="Tahoma" w:hAnsi="Tahoma" w:cs="Tahoma"/>
      <w:sz w:val="16"/>
      <w:szCs w:val="16"/>
    </w:rPr>
  </w:style>
  <w:style w:type="character" w:customStyle="1" w:styleId="a4">
    <w:name w:val="Текст выноски Знак"/>
    <w:basedOn w:val="a0"/>
    <w:link w:val="a3"/>
    <w:uiPriority w:val="99"/>
    <w:semiHidden/>
    <w:rsid w:val="00DF44D5"/>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610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2019-09-18T14:25:00Z</dcterms:created>
  <dcterms:modified xsi:type="dcterms:W3CDTF">2019-09-18T14:25:00Z</dcterms:modified>
</cp:coreProperties>
</file>